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84" w:rsidRPr="00F871B4" w:rsidRDefault="00061893" w:rsidP="00C17F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74C0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C17F84" w:rsidRPr="00F871B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84" w:rsidRPr="00F871B4" w:rsidRDefault="00C17F84" w:rsidP="00C17F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71B4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C17F84" w:rsidRPr="00F871B4" w:rsidRDefault="00C17F84" w:rsidP="00C17F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71B4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C17F84" w:rsidRPr="00F871B4" w:rsidRDefault="00C17F84" w:rsidP="00C17F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71B4">
        <w:rPr>
          <w:rFonts w:ascii="Arial" w:hAnsi="Arial" w:cs="Arial"/>
          <w:b/>
          <w:bCs/>
          <w:sz w:val="24"/>
          <w:szCs w:val="24"/>
        </w:rPr>
        <w:t>Котельниковский муниципальный район</w:t>
      </w:r>
    </w:p>
    <w:p w:rsidR="00C17F84" w:rsidRPr="00F871B4" w:rsidRDefault="00C17F84" w:rsidP="00C17F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71B4">
        <w:rPr>
          <w:rFonts w:ascii="Arial" w:hAnsi="Arial" w:cs="Arial"/>
          <w:b/>
          <w:bCs/>
          <w:sz w:val="24"/>
          <w:szCs w:val="24"/>
        </w:rPr>
        <w:t>Совет народных депутатов Верхнекурмоярского сельского поселения</w:t>
      </w:r>
    </w:p>
    <w:p w:rsidR="00C17F84" w:rsidRPr="00F871B4" w:rsidRDefault="00C17F84" w:rsidP="00C17F84">
      <w:pPr>
        <w:ind w:left="750"/>
        <w:jc w:val="center"/>
        <w:rPr>
          <w:rFonts w:ascii="Arial" w:hAnsi="Arial" w:cs="Arial"/>
          <w:b/>
          <w:sz w:val="24"/>
          <w:szCs w:val="24"/>
        </w:rPr>
      </w:pPr>
    </w:p>
    <w:p w:rsidR="00C17F84" w:rsidRPr="00F871B4" w:rsidRDefault="00C17F84" w:rsidP="00C17F84">
      <w:pPr>
        <w:jc w:val="center"/>
        <w:rPr>
          <w:rFonts w:ascii="Arial" w:hAnsi="Arial" w:cs="Arial"/>
          <w:sz w:val="24"/>
          <w:szCs w:val="24"/>
        </w:rPr>
      </w:pPr>
    </w:p>
    <w:p w:rsidR="00C17F84" w:rsidRPr="00F871B4" w:rsidRDefault="00C17F84" w:rsidP="00C17F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 № 32/58</w:t>
      </w:r>
    </w:p>
    <w:p w:rsidR="00C17F84" w:rsidRPr="00F871B4" w:rsidRDefault="00C17F84" w:rsidP="00C17F84">
      <w:pPr>
        <w:rPr>
          <w:rFonts w:ascii="Arial" w:hAnsi="Arial" w:cs="Arial"/>
          <w:sz w:val="24"/>
          <w:szCs w:val="24"/>
        </w:rPr>
      </w:pPr>
    </w:p>
    <w:p w:rsidR="00C17F84" w:rsidRPr="00F871B4" w:rsidRDefault="00C17F84" w:rsidP="00C17F84">
      <w:pPr>
        <w:rPr>
          <w:rFonts w:ascii="Arial" w:hAnsi="Arial" w:cs="Arial"/>
          <w:sz w:val="24"/>
          <w:szCs w:val="24"/>
        </w:rPr>
      </w:pPr>
    </w:p>
    <w:p w:rsidR="00C17F84" w:rsidRPr="00F871B4" w:rsidRDefault="00C17F84" w:rsidP="00C17F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 15 марта </w:t>
      </w:r>
      <w:r w:rsidRPr="00F871B4">
        <w:rPr>
          <w:rFonts w:ascii="Arial" w:hAnsi="Arial" w:cs="Arial"/>
          <w:b/>
          <w:sz w:val="24"/>
          <w:szCs w:val="24"/>
        </w:rPr>
        <w:t xml:space="preserve">   2016 г.                                                                           х. Веселый</w:t>
      </w:r>
    </w:p>
    <w:p w:rsidR="00C17F84" w:rsidRPr="00F871B4" w:rsidRDefault="00C17F84" w:rsidP="00C17F84">
      <w:pPr>
        <w:rPr>
          <w:rFonts w:ascii="Arial" w:hAnsi="Arial" w:cs="Arial"/>
          <w:b/>
          <w:sz w:val="24"/>
          <w:szCs w:val="24"/>
        </w:rPr>
      </w:pPr>
    </w:p>
    <w:p w:rsidR="00C17F84" w:rsidRPr="00F871B4" w:rsidRDefault="00C17F84" w:rsidP="00C17F84">
      <w:pPr>
        <w:jc w:val="center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>«О</w:t>
      </w:r>
      <w:r>
        <w:rPr>
          <w:rFonts w:ascii="Arial" w:hAnsi="Arial" w:cs="Arial"/>
          <w:b/>
          <w:sz w:val="24"/>
          <w:szCs w:val="24"/>
        </w:rPr>
        <w:t>б утверждении проекта внесения изменений в Правила землепользования и застройки земель Верхнекурмоярского сельского поселения Котельниковского муниципального района Волгоградской области</w:t>
      </w:r>
      <w:r w:rsidRPr="00F871B4">
        <w:rPr>
          <w:rFonts w:ascii="Arial" w:hAnsi="Arial" w:cs="Arial"/>
          <w:b/>
          <w:sz w:val="24"/>
          <w:szCs w:val="24"/>
        </w:rPr>
        <w:t>»</w:t>
      </w:r>
    </w:p>
    <w:p w:rsidR="00C17F84" w:rsidRPr="00F871B4" w:rsidRDefault="00C17F84" w:rsidP="00C17F84">
      <w:pPr>
        <w:jc w:val="both"/>
        <w:rPr>
          <w:rFonts w:ascii="Arial" w:hAnsi="Arial" w:cs="Arial"/>
          <w:sz w:val="24"/>
          <w:szCs w:val="24"/>
        </w:rPr>
      </w:pPr>
      <w:r w:rsidRPr="00F871B4">
        <w:rPr>
          <w:rFonts w:ascii="Arial" w:hAnsi="Arial" w:cs="Arial"/>
          <w:sz w:val="24"/>
          <w:szCs w:val="24"/>
        </w:rPr>
        <w:t xml:space="preserve"> </w:t>
      </w:r>
    </w:p>
    <w:p w:rsidR="00C17F84" w:rsidRDefault="00C17F84" w:rsidP="00C17F84">
      <w:pPr>
        <w:jc w:val="both"/>
        <w:rPr>
          <w:rFonts w:ascii="Arial" w:hAnsi="Arial" w:cs="Arial"/>
          <w:sz w:val="24"/>
          <w:szCs w:val="24"/>
        </w:rPr>
      </w:pPr>
      <w:r w:rsidRPr="00F871B4">
        <w:rPr>
          <w:rFonts w:ascii="Arial" w:hAnsi="Arial" w:cs="Arial"/>
          <w:sz w:val="24"/>
          <w:szCs w:val="24"/>
        </w:rPr>
        <w:t xml:space="preserve">  В соответствии с</w:t>
      </w:r>
      <w:r>
        <w:rPr>
          <w:rFonts w:ascii="Arial" w:hAnsi="Arial" w:cs="Arial"/>
          <w:sz w:val="24"/>
          <w:szCs w:val="24"/>
        </w:rPr>
        <w:t xml:space="preserve">о статьями 31,32,33 Градостроительного кодекса Российской Федерации от 29.12.2004 года №190-ФЗ, Федеральным законом от 06.10.2003 г. №131- ФЗ «Об </w:t>
      </w:r>
      <w:r w:rsidRPr="00F871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Федерации», руководствуясь Уставом Верхнекурмоярского сельского поселения Котельниковского муниципального района Волгоградской области, на основании постановления главы Верхнекурмоярского сельского поселения Котельниковского муниципального района</w:t>
      </w:r>
      <w:r w:rsidR="00E0262E">
        <w:rPr>
          <w:rFonts w:ascii="Arial" w:hAnsi="Arial" w:cs="Arial"/>
          <w:sz w:val="24"/>
          <w:szCs w:val="24"/>
        </w:rPr>
        <w:t xml:space="preserve"> Волгоградской области «О создании комиссии по подготовке проекта внесения изменений в Правила землепользования и застройки земель Верхнекурмоярского сельского поселения Котельниковского муниципального района Волгоградской области» от 26 ноября 2015 года №62, заключения о результатах публичных слушаний от 14 марта 2016 года, Совет народных депутатов Верхнекурмоярского сельского поселения</w:t>
      </w:r>
    </w:p>
    <w:p w:rsidR="00E0262E" w:rsidRDefault="00E0262E" w:rsidP="00C17F84">
      <w:pPr>
        <w:jc w:val="both"/>
        <w:rPr>
          <w:rFonts w:ascii="Arial" w:hAnsi="Arial" w:cs="Arial"/>
          <w:b/>
          <w:sz w:val="24"/>
          <w:szCs w:val="24"/>
        </w:rPr>
      </w:pPr>
    </w:p>
    <w:p w:rsidR="00C17F84" w:rsidRPr="00F871B4" w:rsidRDefault="00C17F84" w:rsidP="00C17F84">
      <w:pPr>
        <w:jc w:val="both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>РЕШИЛ:</w:t>
      </w:r>
    </w:p>
    <w:p w:rsidR="00C17F84" w:rsidRPr="00F871B4" w:rsidRDefault="00C17F84" w:rsidP="00C17F84">
      <w:pPr>
        <w:jc w:val="both"/>
        <w:rPr>
          <w:rFonts w:ascii="Arial" w:hAnsi="Arial" w:cs="Arial"/>
          <w:b/>
          <w:sz w:val="24"/>
          <w:szCs w:val="24"/>
        </w:rPr>
      </w:pPr>
    </w:p>
    <w:p w:rsidR="00C17F84" w:rsidRDefault="00C17F84" w:rsidP="00E0262E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871B4">
        <w:rPr>
          <w:b/>
          <w:sz w:val="24"/>
          <w:szCs w:val="24"/>
        </w:rPr>
        <w:t>1.</w:t>
      </w:r>
      <w:r w:rsidR="00E0262E">
        <w:rPr>
          <w:sz w:val="24"/>
          <w:szCs w:val="24"/>
        </w:rPr>
        <w:t>Утвердить проект внесения изменений в Правила землепользования и застройки земель Верхнекурмоярского сельского поселения</w:t>
      </w:r>
      <w:r w:rsidRPr="00F871B4">
        <w:rPr>
          <w:sz w:val="24"/>
          <w:szCs w:val="24"/>
        </w:rPr>
        <w:t xml:space="preserve"> </w:t>
      </w:r>
      <w:r w:rsidR="00E0262E">
        <w:rPr>
          <w:sz w:val="24"/>
          <w:szCs w:val="24"/>
        </w:rPr>
        <w:t>Котельниковского муниципального района Волгоградской области (далее - проект)</w:t>
      </w:r>
    </w:p>
    <w:p w:rsidR="00E0262E" w:rsidRDefault="00E0262E" w:rsidP="00E0262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Порядок применения проекта внесения изменения в Правила землепользования и застройки (прилагается) </w:t>
      </w:r>
    </w:p>
    <w:p w:rsidR="00E0262E" w:rsidRDefault="00E0262E" w:rsidP="00E0262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-Карта градостроительного зонирования </w:t>
      </w:r>
      <w:r w:rsidR="00193720">
        <w:rPr>
          <w:sz w:val="24"/>
          <w:szCs w:val="24"/>
        </w:rPr>
        <w:t>х</w:t>
      </w:r>
      <w:proofErr w:type="gramStart"/>
      <w:r w:rsidR="00193720">
        <w:rPr>
          <w:sz w:val="24"/>
          <w:szCs w:val="24"/>
        </w:rPr>
        <w:t>.В</w:t>
      </w:r>
      <w:proofErr w:type="gramEnd"/>
      <w:r w:rsidR="00193720">
        <w:rPr>
          <w:sz w:val="24"/>
          <w:szCs w:val="24"/>
        </w:rPr>
        <w:t>еселый и Верхнекурмоярского сельского поселения(прилагается)</w:t>
      </w:r>
    </w:p>
    <w:p w:rsidR="00193720" w:rsidRDefault="00193720" w:rsidP="00E0262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Карта градостроительных ограничений х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еселый и Верхнекурмоярского сельского поселения (прилагается).</w:t>
      </w:r>
    </w:p>
    <w:p w:rsidR="00193720" w:rsidRDefault="00193720" w:rsidP="00E0262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Градостроительные регламенты  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 xml:space="preserve">. Веселый и Верхнекурмоярского сельского      </w:t>
      </w:r>
    </w:p>
    <w:p w:rsidR="00193720" w:rsidRPr="00F871B4" w:rsidRDefault="00193720" w:rsidP="00E0262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Поселения Котельниковского муниципального района Волгоградской области (прилагаются)</w:t>
      </w:r>
    </w:p>
    <w:p w:rsidR="00C17F84" w:rsidRPr="00DD5F0F" w:rsidRDefault="00C17F84" w:rsidP="00C17F84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871B4">
        <w:rPr>
          <w:rFonts w:ascii="Arial" w:hAnsi="Arial" w:cs="Arial"/>
          <w:b/>
          <w:sz w:val="24"/>
          <w:szCs w:val="24"/>
        </w:rPr>
        <w:t>2.</w:t>
      </w:r>
      <w:r w:rsidRPr="00F871B4">
        <w:rPr>
          <w:rFonts w:ascii="Arial" w:hAnsi="Arial" w:cs="Arial"/>
          <w:sz w:val="24"/>
          <w:szCs w:val="24"/>
        </w:rPr>
        <w:t>Настоящее Решение вступает в силу со дн</w:t>
      </w:r>
      <w:r w:rsidR="00193720">
        <w:rPr>
          <w:rFonts w:ascii="Arial" w:hAnsi="Arial" w:cs="Arial"/>
          <w:sz w:val="24"/>
          <w:szCs w:val="24"/>
        </w:rPr>
        <w:t>я его официального опубликования в районной газете «Искра»</w:t>
      </w:r>
    </w:p>
    <w:p w:rsidR="00C17F84" w:rsidRPr="00F871B4" w:rsidRDefault="00C17F84" w:rsidP="00C17F84">
      <w:pPr>
        <w:jc w:val="both"/>
        <w:rPr>
          <w:rFonts w:ascii="Arial" w:hAnsi="Arial" w:cs="Arial"/>
          <w:b/>
          <w:sz w:val="24"/>
          <w:szCs w:val="24"/>
        </w:rPr>
      </w:pPr>
    </w:p>
    <w:p w:rsidR="00C17F84" w:rsidRPr="00F871B4" w:rsidRDefault="00C17F84" w:rsidP="00C17F84">
      <w:pPr>
        <w:jc w:val="both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 xml:space="preserve">Глава Верхнекурмоярского </w:t>
      </w:r>
    </w:p>
    <w:p w:rsidR="00C17F84" w:rsidRPr="00F871B4" w:rsidRDefault="00C17F84" w:rsidP="00C17F84">
      <w:pPr>
        <w:jc w:val="both"/>
        <w:rPr>
          <w:rFonts w:ascii="Arial" w:hAnsi="Arial" w:cs="Arial"/>
          <w:b/>
          <w:sz w:val="24"/>
          <w:szCs w:val="24"/>
        </w:rPr>
      </w:pPr>
      <w:r w:rsidRPr="00F871B4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</w:t>
      </w:r>
      <w:r w:rsidRPr="00F871B4">
        <w:rPr>
          <w:rFonts w:ascii="Arial" w:hAnsi="Arial" w:cs="Arial"/>
          <w:sz w:val="24"/>
          <w:szCs w:val="24"/>
        </w:rPr>
        <w:t xml:space="preserve">                                      </w:t>
      </w:r>
      <w:r w:rsidRPr="00F871B4">
        <w:rPr>
          <w:rFonts w:ascii="Arial" w:hAnsi="Arial" w:cs="Arial"/>
          <w:b/>
          <w:sz w:val="24"/>
          <w:szCs w:val="24"/>
        </w:rPr>
        <w:t>А.С.Мельников</w:t>
      </w:r>
    </w:p>
    <w:p w:rsidR="00C17F84" w:rsidRPr="00F871B4" w:rsidRDefault="00C17F84" w:rsidP="00C17F84">
      <w:pPr>
        <w:jc w:val="right"/>
        <w:rPr>
          <w:rFonts w:ascii="Arial" w:hAnsi="Arial" w:cs="Arial"/>
          <w:sz w:val="24"/>
          <w:szCs w:val="24"/>
        </w:rPr>
      </w:pPr>
      <w:r w:rsidRPr="00F871B4">
        <w:rPr>
          <w:rFonts w:ascii="Arial" w:hAnsi="Arial" w:cs="Arial"/>
          <w:sz w:val="24"/>
          <w:szCs w:val="24"/>
        </w:rPr>
        <w:t xml:space="preserve">   </w:t>
      </w:r>
    </w:p>
    <w:p w:rsidR="00C17F84" w:rsidRPr="00F871B4" w:rsidRDefault="00C17F84" w:rsidP="00C17F84">
      <w:pPr>
        <w:jc w:val="right"/>
        <w:rPr>
          <w:rFonts w:ascii="Arial" w:hAnsi="Arial" w:cs="Arial"/>
          <w:sz w:val="24"/>
          <w:szCs w:val="24"/>
        </w:rPr>
      </w:pPr>
    </w:p>
    <w:p w:rsidR="00C17F84" w:rsidRPr="00F871B4" w:rsidRDefault="00C17F84" w:rsidP="00C17F84">
      <w:pPr>
        <w:jc w:val="right"/>
        <w:rPr>
          <w:rFonts w:ascii="Arial" w:hAnsi="Arial" w:cs="Arial"/>
          <w:sz w:val="24"/>
          <w:szCs w:val="24"/>
        </w:rPr>
      </w:pPr>
    </w:p>
    <w:p w:rsidR="00C17F84" w:rsidRPr="00F871B4" w:rsidRDefault="00C17F84" w:rsidP="00C17F84">
      <w:pPr>
        <w:jc w:val="right"/>
        <w:rPr>
          <w:rFonts w:ascii="Arial" w:hAnsi="Arial" w:cs="Arial"/>
          <w:sz w:val="24"/>
          <w:szCs w:val="24"/>
        </w:rPr>
      </w:pPr>
    </w:p>
    <w:p w:rsidR="00C17F84" w:rsidRPr="00F871B4" w:rsidRDefault="00C17F84" w:rsidP="00C17F84">
      <w:pPr>
        <w:jc w:val="right"/>
        <w:rPr>
          <w:rFonts w:ascii="Arial" w:hAnsi="Arial" w:cs="Arial"/>
          <w:sz w:val="24"/>
          <w:szCs w:val="24"/>
        </w:rPr>
      </w:pPr>
    </w:p>
    <w:p w:rsidR="00E837F7" w:rsidRDefault="00DD5F0F"/>
    <w:sectPr w:rsidR="00E837F7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7F84"/>
    <w:rsid w:val="00061893"/>
    <w:rsid w:val="00193720"/>
    <w:rsid w:val="002710B1"/>
    <w:rsid w:val="00376E21"/>
    <w:rsid w:val="0038729C"/>
    <w:rsid w:val="00434935"/>
    <w:rsid w:val="005D137E"/>
    <w:rsid w:val="007A065E"/>
    <w:rsid w:val="00C17F84"/>
    <w:rsid w:val="00D774C0"/>
    <w:rsid w:val="00DA60EA"/>
    <w:rsid w:val="00DD5F0F"/>
    <w:rsid w:val="00E0262E"/>
    <w:rsid w:val="00E95CB0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2016-03-22T14:07:00Z</cp:lastPrinted>
  <dcterms:created xsi:type="dcterms:W3CDTF">2016-03-11T12:08:00Z</dcterms:created>
  <dcterms:modified xsi:type="dcterms:W3CDTF">2016-03-22T14:07:00Z</dcterms:modified>
</cp:coreProperties>
</file>