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3D" w:rsidRDefault="00E8403D" w:rsidP="00E8403D">
      <w:pPr>
        <w:jc w:val="center"/>
        <w:rPr>
          <w:sz w:val="28"/>
          <w:szCs w:val="28"/>
        </w:rPr>
      </w:pPr>
      <w:r>
        <w:rPr>
          <w:noProof/>
          <w:sz w:val="28"/>
          <w:szCs w:val="28"/>
        </w:rPr>
        <w:drawing>
          <wp:inline distT="0" distB="0" distL="0" distR="0">
            <wp:extent cx="4667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E8403D" w:rsidRPr="00E8403D" w:rsidRDefault="00E8403D" w:rsidP="00E8403D">
      <w:pPr>
        <w:spacing w:after="0"/>
        <w:jc w:val="center"/>
        <w:rPr>
          <w:sz w:val="28"/>
          <w:szCs w:val="28"/>
        </w:rPr>
      </w:pPr>
      <w:r w:rsidRPr="00E8403D">
        <w:rPr>
          <w:rFonts w:ascii="Times New Roman" w:hAnsi="Times New Roman" w:cs="Times New Roman"/>
          <w:b/>
          <w:bCs/>
          <w:sz w:val="28"/>
          <w:szCs w:val="28"/>
        </w:rPr>
        <w:t>Российская Федерация</w:t>
      </w:r>
    </w:p>
    <w:p w:rsidR="00E8403D" w:rsidRPr="00E8403D" w:rsidRDefault="00E8403D" w:rsidP="00E8403D">
      <w:pPr>
        <w:spacing w:after="0" w:line="240" w:lineRule="auto"/>
        <w:jc w:val="center"/>
        <w:rPr>
          <w:rFonts w:ascii="Times New Roman" w:hAnsi="Times New Roman" w:cs="Times New Roman"/>
          <w:b/>
          <w:bCs/>
          <w:sz w:val="28"/>
          <w:szCs w:val="28"/>
        </w:rPr>
      </w:pPr>
      <w:r w:rsidRPr="00E8403D">
        <w:rPr>
          <w:rFonts w:ascii="Times New Roman" w:hAnsi="Times New Roman" w:cs="Times New Roman"/>
          <w:b/>
          <w:bCs/>
          <w:sz w:val="28"/>
          <w:szCs w:val="28"/>
        </w:rPr>
        <w:t>Волгоградская область</w:t>
      </w:r>
    </w:p>
    <w:p w:rsidR="00E8403D" w:rsidRPr="00E8403D" w:rsidRDefault="00E8403D" w:rsidP="00E8403D">
      <w:pPr>
        <w:spacing w:after="0" w:line="240" w:lineRule="auto"/>
        <w:jc w:val="center"/>
        <w:rPr>
          <w:rFonts w:ascii="Times New Roman" w:hAnsi="Times New Roman" w:cs="Times New Roman"/>
          <w:b/>
          <w:bCs/>
          <w:sz w:val="28"/>
          <w:szCs w:val="28"/>
        </w:rPr>
      </w:pPr>
      <w:r w:rsidRPr="00E8403D">
        <w:rPr>
          <w:rFonts w:ascii="Times New Roman" w:hAnsi="Times New Roman" w:cs="Times New Roman"/>
          <w:b/>
          <w:bCs/>
          <w:sz w:val="28"/>
          <w:szCs w:val="28"/>
        </w:rPr>
        <w:t>Котельниковский муниципальный район</w:t>
      </w:r>
    </w:p>
    <w:p w:rsidR="00E8403D" w:rsidRPr="00335A6D" w:rsidRDefault="00E8403D" w:rsidP="00E8403D">
      <w:pPr>
        <w:spacing w:after="0" w:line="240" w:lineRule="auto"/>
        <w:jc w:val="center"/>
        <w:rPr>
          <w:b/>
          <w:bCs/>
          <w:sz w:val="28"/>
          <w:szCs w:val="28"/>
        </w:rPr>
      </w:pPr>
      <w:r w:rsidRPr="00E8403D">
        <w:rPr>
          <w:rFonts w:ascii="Times New Roman" w:hAnsi="Times New Roman" w:cs="Times New Roman"/>
          <w:b/>
          <w:bCs/>
          <w:sz w:val="28"/>
          <w:szCs w:val="28"/>
        </w:rPr>
        <w:t>Совет народных депутатов Верхнекурмоярского сельского поселения</w:t>
      </w:r>
    </w:p>
    <w:p w:rsidR="00E8403D" w:rsidRPr="00335A6D" w:rsidRDefault="00E8403D" w:rsidP="00E8403D">
      <w:pPr>
        <w:ind w:left="750"/>
        <w:jc w:val="center"/>
        <w:rPr>
          <w:b/>
          <w:sz w:val="28"/>
          <w:szCs w:val="28"/>
        </w:rPr>
      </w:pPr>
    </w:p>
    <w:p w:rsidR="00B53619" w:rsidRPr="00E8403D" w:rsidRDefault="00E8403D" w:rsidP="00E8403D">
      <w:pPr>
        <w:pStyle w:val="ConsPlusNonformat"/>
        <w:jc w:val="center"/>
        <w:rPr>
          <w:rFonts w:ascii="Times New Roman" w:hAnsi="Times New Roman" w:cs="Times New Roman"/>
          <w:b/>
          <w:sz w:val="28"/>
          <w:szCs w:val="28"/>
        </w:rPr>
      </w:pPr>
      <w:r w:rsidRPr="00E8403D">
        <w:rPr>
          <w:rFonts w:ascii="Times New Roman" w:hAnsi="Times New Roman" w:cs="Times New Roman"/>
          <w:b/>
          <w:sz w:val="28"/>
          <w:szCs w:val="28"/>
        </w:rPr>
        <w:t>РЕШЕНИЕ №</w:t>
      </w:r>
      <w:r w:rsidR="008F7EFA">
        <w:rPr>
          <w:rFonts w:ascii="Times New Roman" w:hAnsi="Times New Roman" w:cs="Times New Roman"/>
          <w:b/>
          <w:sz w:val="28"/>
          <w:szCs w:val="28"/>
        </w:rPr>
        <w:t xml:space="preserve"> 59</w:t>
      </w:r>
      <w:r w:rsidRPr="00E8403D">
        <w:rPr>
          <w:rFonts w:ascii="Times New Roman" w:hAnsi="Times New Roman" w:cs="Times New Roman"/>
          <w:b/>
          <w:sz w:val="28"/>
          <w:szCs w:val="28"/>
        </w:rPr>
        <w:t>/</w:t>
      </w:r>
      <w:r w:rsidR="00F64212">
        <w:rPr>
          <w:rFonts w:ascii="Times New Roman" w:hAnsi="Times New Roman" w:cs="Times New Roman"/>
          <w:b/>
          <w:sz w:val="28"/>
          <w:szCs w:val="28"/>
        </w:rPr>
        <w:t>119</w:t>
      </w:r>
    </w:p>
    <w:p w:rsidR="00B53619" w:rsidRPr="00E8403D" w:rsidRDefault="00B53619" w:rsidP="00B53619">
      <w:pPr>
        <w:pStyle w:val="ConsPlusNonformat"/>
        <w:jc w:val="center"/>
        <w:rPr>
          <w:rFonts w:ascii="Times New Roman" w:hAnsi="Times New Roman" w:cs="Times New Roman"/>
          <w:b/>
          <w:sz w:val="28"/>
          <w:szCs w:val="28"/>
        </w:rPr>
      </w:pPr>
    </w:p>
    <w:p w:rsidR="00B53619" w:rsidRPr="00E8403D" w:rsidRDefault="00E8403D" w:rsidP="00B53619">
      <w:pPr>
        <w:pStyle w:val="ConsPlusNonformat"/>
        <w:jc w:val="both"/>
        <w:rPr>
          <w:rFonts w:ascii="Times New Roman" w:hAnsi="Times New Roman" w:cs="Times New Roman"/>
          <w:b/>
          <w:sz w:val="28"/>
          <w:szCs w:val="28"/>
        </w:rPr>
      </w:pPr>
      <w:r w:rsidRPr="00E8403D">
        <w:rPr>
          <w:rFonts w:ascii="Times New Roman" w:hAnsi="Times New Roman" w:cs="Times New Roman"/>
          <w:b/>
          <w:sz w:val="28"/>
          <w:szCs w:val="28"/>
        </w:rPr>
        <w:t>от «</w:t>
      </w:r>
      <w:r w:rsidR="008F7EFA">
        <w:rPr>
          <w:rFonts w:ascii="Times New Roman" w:hAnsi="Times New Roman" w:cs="Times New Roman"/>
          <w:b/>
          <w:sz w:val="28"/>
          <w:szCs w:val="28"/>
        </w:rPr>
        <w:t>28</w:t>
      </w:r>
      <w:r>
        <w:rPr>
          <w:rFonts w:ascii="Times New Roman" w:hAnsi="Times New Roman" w:cs="Times New Roman"/>
          <w:b/>
          <w:sz w:val="28"/>
          <w:szCs w:val="28"/>
        </w:rPr>
        <w:t xml:space="preserve"> </w:t>
      </w:r>
      <w:r w:rsidR="00FE6EFE">
        <w:rPr>
          <w:rFonts w:ascii="Times New Roman" w:hAnsi="Times New Roman" w:cs="Times New Roman"/>
          <w:b/>
          <w:sz w:val="28"/>
          <w:szCs w:val="28"/>
        </w:rPr>
        <w:t>» дека</w:t>
      </w:r>
      <w:r w:rsidRPr="00E8403D">
        <w:rPr>
          <w:rFonts w:ascii="Times New Roman" w:hAnsi="Times New Roman" w:cs="Times New Roman"/>
          <w:b/>
          <w:sz w:val="28"/>
          <w:szCs w:val="28"/>
        </w:rPr>
        <w:t xml:space="preserve">бря </w:t>
      </w:r>
      <w:r w:rsidR="00B53619" w:rsidRPr="00E8403D">
        <w:rPr>
          <w:rFonts w:ascii="Times New Roman" w:hAnsi="Times New Roman" w:cs="Times New Roman"/>
          <w:b/>
          <w:sz w:val="28"/>
          <w:szCs w:val="28"/>
        </w:rPr>
        <w:t>2017 года</w:t>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00B53619" w:rsidRPr="00E8403D">
        <w:rPr>
          <w:rFonts w:ascii="Times New Roman" w:hAnsi="Times New Roman" w:cs="Times New Roman"/>
          <w:b/>
          <w:sz w:val="28"/>
          <w:szCs w:val="28"/>
        </w:rPr>
        <w:tab/>
      </w:r>
      <w:r w:rsidRPr="00E8403D">
        <w:rPr>
          <w:rFonts w:ascii="Times New Roman" w:hAnsi="Times New Roman" w:cs="Times New Roman"/>
          <w:b/>
          <w:sz w:val="28"/>
          <w:szCs w:val="28"/>
        </w:rPr>
        <w:t>х. Веселый</w:t>
      </w:r>
    </w:p>
    <w:p w:rsidR="00B53619" w:rsidRPr="00B53619" w:rsidRDefault="00B53619" w:rsidP="00B53619">
      <w:pPr>
        <w:jc w:val="center"/>
        <w:rPr>
          <w:rFonts w:ascii="Times New Roman" w:hAnsi="Times New Roman" w:cs="Times New Roman"/>
          <w:kern w:val="28"/>
          <w:szCs w:val="28"/>
        </w:rPr>
      </w:pPr>
    </w:p>
    <w:p w:rsidR="00B53619" w:rsidRPr="00E8403D" w:rsidRDefault="00B53619" w:rsidP="00B53619">
      <w:pPr>
        <w:spacing w:after="0" w:line="240" w:lineRule="auto"/>
        <w:jc w:val="center"/>
        <w:rPr>
          <w:rFonts w:ascii="Times New Roman" w:hAnsi="Times New Roman" w:cs="Times New Roman"/>
          <w:b/>
          <w:sz w:val="28"/>
          <w:szCs w:val="28"/>
        </w:rPr>
      </w:pPr>
      <w:r w:rsidRPr="00E8403D">
        <w:rPr>
          <w:rFonts w:ascii="Times New Roman" w:hAnsi="Times New Roman" w:cs="Times New Roman"/>
          <w:b/>
          <w:sz w:val="28"/>
          <w:szCs w:val="28"/>
        </w:rPr>
        <w:t>Об утверждении местных нормативов градостроительного проектирования</w:t>
      </w:r>
      <w:r w:rsidR="001F7FED">
        <w:rPr>
          <w:rFonts w:ascii="Times New Roman" w:hAnsi="Times New Roman" w:cs="Times New Roman"/>
          <w:b/>
          <w:sz w:val="28"/>
          <w:szCs w:val="28"/>
        </w:rPr>
        <w:t xml:space="preserve"> Верхнекурмоярского сельского поселения</w:t>
      </w:r>
      <w:r w:rsidRPr="00E8403D">
        <w:rPr>
          <w:rFonts w:ascii="Times New Roman" w:hAnsi="Times New Roman" w:cs="Times New Roman"/>
          <w:b/>
          <w:sz w:val="28"/>
          <w:szCs w:val="28"/>
        </w:rPr>
        <w:t xml:space="preserve"> Котельниковского муниципального </w:t>
      </w:r>
      <w:r w:rsidR="00E8403D" w:rsidRPr="00E8403D">
        <w:rPr>
          <w:rFonts w:ascii="Times New Roman" w:hAnsi="Times New Roman" w:cs="Times New Roman"/>
          <w:b/>
          <w:sz w:val="28"/>
          <w:szCs w:val="28"/>
        </w:rPr>
        <w:t>района Волгоградской области</w:t>
      </w:r>
    </w:p>
    <w:p w:rsidR="00B53619" w:rsidRPr="00B53619" w:rsidRDefault="00B53619" w:rsidP="00B53619">
      <w:pPr>
        <w:rPr>
          <w:rFonts w:ascii="Times New Roman" w:hAnsi="Times New Roman" w:cs="Times New Roman"/>
          <w:b/>
          <w:szCs w:val="28"/>
        </w:rPr>
      </w:pPr>
    </w:p>
    <w:p w:rsidR="00B53619" w:rsidRDefault="00B53619" w:rsidP="001F7FED">
      <w:pPr>
        <w:spacing w:after="0"/>
        <w:jc w:val="both"/>
        <w:rPr>
          <w:rFonts w:ascii="Times New Roman" w:hAnsi="Times New Roman" w:cs="Times New Roman"/>
          <w:sz w:val="28"/>
          <w:szCs w:val="28"/>
        </w:rPr>
      </w:pPr>
      <w:r w:rsidRPr="00B53619">
        <w:rPr>
          <w:rFonts w:ascii="Times New Roman" w:hAnsi="Times New Roman" w:cs="Times New Roman"/>
          <w:sz w:val="24"/>
          <w:szCs w:val="24"/>
        </w:rPr>
        <w:t xml:space="preserve">    </w:t>
      </w:r>
      <w:r w:rsidRPr="00E8403D">
        <w:rPr>
          <w:rFonts w:ascii="Times New Roman" w:hAnsi="Times New Roman" w:cs="Times New Roman"/>
          <w:sz w:val="28"/>
          <w:szCs w:val="28"/>
        </w:rPr>
        <w:t>Рассмотрев письмо главы администрации</w:t>
      </w:r>
      <w:r w:rsidR="002805EF">
        <w:rPr>
          <w:rFonts w:ascii="Times New Roman" w:hAnsi="Times New Roman" w:cs="Times New Roman"/>
          <w:sz w:val="28"/>
          <w:szCs w:val="28"/>
        </w:rPr>
        <w:t xml:space="preserve"> Верхнекурмоярского сельского поселения</w:t>
      </w:r>
      <w:r w:rsidRPr="00E8403D">
        <w:rPr>
          <w:rFonts w:ascii="Times New Roman" w:hAnsi="Times New Roman" w:cs="Times New Roman"/>
          <w:sz w:val="28"/>
          <w:szCs w:val="28"/>
        </w:rPr>
        <w:t xml:space="preserve"> </w:t>
      </w:r>
      <w:r w:rsidRPr="002805EF">
        <w:rPr>
          <w:rFonts w:ascii="Times New Roman" w:hAnsi="Times New Roman" w:cs="Times New Roman"/>
          <w:sz w:val="28"/>
          <w:szCs w:val="28"/>
        </w:rPr>
        <w:t>Котельниковского муниципального района В</w:t>
      </w:r>
      <w:r w:rsidR="00F64212">
        <w:rPr>
          <w:rFonts w:ascii="Times New Roman" w:hAnsi="Times New Roman" w:cs="Times New Roman"/>
          <w:sz w:val="28"/>
          <w:szCs w:val="28"/>
        </w:rPr>
        <w:t>олгоградской области от 27</w:t>
      </w:r>
      <w:r w:rsidR="00E91294">
        <w:rPr>
          <w:rFonts w:ascii="Times New Roman" w:hAnsi="Times New Roman" w:cs="Times New Roman"/>
          <w:sz w:val="28"/>
          <w:szCs w:val="28"/>
        </w:rPr>
        <w:t xml:space="preserve">.12.2017 г. </w:t>
      </w:r>
      <w:r w:rsidR="005F5F0B">
        <w:rPr>
          <w:rFonts w:ascii="Times New Roman" w:hAnsi="Times New Roman" w:cs="Times New Roman"/>
          <w:sz w:val="28"/>
          <w:szCs w:val="28"/>
        </w:rPr>
        <w:t xml:space="preserve">   </w:t>
      </w:r>
      <w:r w:rsidRPr="00E8403D">
        <w:rPr>
          <w:rFonts w:ascii="Times New Roman" w:hAnsi="Times New Roman" w:cs="Times New Roman"/>
          <w:sz w:val="28"/>
          <w:szCs w:val="28"/>
        </w:rPr>
        <w:t>«Об утверждении местных нормативов градостроительного проектирования</w:t>
      </w:r>
      <w:r w:rsidR="001F7FED">
        <w:rPr>
          <w:rFonts w:ascii="Times New Roman" w:hAnsi="Times New Roman" w:cs="Times New Roman"/>
          <w:sz w:val="28"/>
          <w:szCs w:val="28"/>
        </w:rPr>
        <w:t xml:space="preserve"> Верхнекурмоярского сельского поселения</w:t>
      </w:r>
      <w:r w:rsidRPr="00E8403D">
        <w:rPr>
          <w:rFonts w:ascii="Times New Roman" w:hAnsi="Times New Roman" w:cs="Times New Roman"/>
          <w:sz w:val="28"/>
          <w:szCs w:val="28"/>
        </w:rPr>
        <w:t xml:space="preserve">  Котельниковского муниципального района Волгоградской области», руководствуясь статьей 29.4 Градостроительного коде</w:t>
      </w:r>
      <w:r w:rsidR="00E8403D" w:rsidRPr="00E8403D">
        <w:rPr>
          <w:rFonts w:ascii="Times New Roman" w:hAnsi="Times New Roman" w:cs="Times New Roman"/>
          <w:sz w:val="28"/>
          <w:szCs w:val="28"/>
        </w:rPr>
        <w:t xml:space="preserve">кса РФ, </w:t>
      </w:r>
      <w:r w:rsidRPr="00E8403D">
        <w:rPr>
          <w:rFonts w:ascii="Times New Roman" w:hAnsi="Times New Roman" w:cs="Times New Roman"/>
          <w:sz w:val="28"/>
          <w:szCs w:val="28"/>
        </w:rPr>
        <w:t xml:space="preserve"> Совет народных</w:t>
      </w:r>
      <w:r w:rsidR="00E8403D" w:rsidRPr="00E8403D">
        <w:rPr>
          <w:rFonts w:ascii="Times New Roman" w:hAnsi="Times New Roman" w:cs="Times New Roman"/>
          <w:sz w:val="28"/>
          <w:szCs w:val="28"/>
        </w:rPr>
        <w:t xml:space="preserve"> депутатов Верхнекурмоярского сельского поселения</w:t>
      </w:r>
      <w:r w:rsidRPr="00E8403D">
        <w:rPr>
          <w:rFonts w:ascii="Times New Roman" w:hAnsi="Times New Roman" w:cs="Times New Roman"/>
          <w:sz w:val="28"/>
          <w:szCs w:val="28"/>
        </w:rPr>
        <w:t xml:space="preserve"> </w:t>
      </w:r>
    </w:p>
    <w:p w:rsidR="00B53619" w:rsidRPr="00E8403D" w:rsidRDefault="00E8403D" w:rsidP="001F7FED">
      <w:pPr>
        <w:spacing w:after="0"/>
        <w:jc w:val="both"/>
        <w:rPr>
          <w:rFonts w:ascii="Times New Roman" w:hAnsi="Times New Roman" w:cs="Times New Roman"/>
          <w:sz w:val="28"/>
          <w:szCs w:val="28"/>
        </w:rPr>
      </w:pPr>
      <w:r>
        <w:rPr>
          <w:rFonts w:ascii="Times New Roman" w:hAnsi="Times New Roman" w:cs="Times New Roman"/>
          <w:sz w:val="28"/>
          <w:szCs w:val="28"/>
        </w:rPr>
        <w:t>РЕШИЛ:</w:t>
      </w:r>
    </w:p>
    <w:p w:rsidR="00B53619" w:rsidRPr="00E8403D" w:rsidRDefault="00B53619" w:rsidP="001F7FED">
      <w:pPr>
        <w:numPr>
          <w:ilvl w:val="0"/>
          <w:numId w:val="1"/>
        </w:numPr>
        <w:spacing w:after="0"/>
        <w:ind w:left="0" w:firstLine="360"/>
        <w:jc w:val="both"/>
        <w:rPr>
          <w:rFonts w:ascii="Times New Roman" w:hAnsi="Times New Roman" w:cs="Times New Roman"/>
          <w:sz w:val="28"/>
          <w:szCs w:val="28"/>
        </w:rPr>
      </w:pPr>
      <w:r w:rsidRPr="00E8403D">
        <w:rPr>
          <w:rFonts w:ascii="Times New Roman" w:hAnsi="Times New Roman" w:cs="Times New Roman"/>
          <w:sz w:val="28"/>
          <w:szCs w:val="28"/>
        </w:rPr>
        <w:t>Утвердить местные нормативы градостроительного проектирования</w:t>
      </w:r>
      <w:r w:rsidR="001F7FED">
        <w:rPr>
          <w:rFonts w:ascii="Times New Roman" w:hAnsi="Times New Roman" w:cs="Times New Roman"/>
          <w:sz w:val="28"/>
          <w:szCs w:val="28"/>
        </w:rPr>
        <w:t xml:space="preserve"> Верхнекурмоярского сельского поселения</w:t>
      </w:r>
      <w:r w:rsidRPr="00E8403D">
        <w:rPr>
          <w:rFonts w:ascii="Times New Roman" w:hAnsi="Times New Roman" w:cs="Times New Roman"/>
          <w:sz w:val="28"/>
          <w:szCs w:val="28"/>
        </w:rPr>
        <w:t xml:space="preserve"> Котельниковского района Волгоградской области.</w:t>
      </w:r>
    </w:p>
    <w:p w:rsidR="00B53619" w:rsidRPr="00E8403D" w:rsidRDefault="00B53619" w:rsidP="001F7FED">
      <w:pPr>
        <w:numPr>
          <w:ilvl w:val="0"/>
          <w:numId w:val="1"/>
        </w:numPr>
        <w:spacing w:after="0"/>
        <w:ind w:left="0" w:firstLine="426"/>
        <w:jc w:val="both"/>
        <w:rPr>
          <w:rFonts w:ascii="Times New Roman" w:hAnsi="Times New Roman" w:cs="Times New Roman"/>
          <w:sz w:val="28"/>
          <w:szCs w:val="28"/>
        </w:rPr>
      </w:pPr>
      <w:r w:rsidRPr="00E8403D">
        <w:rPr>
          <w:rFonts w:ascii="Times New Roman" w:hAnsi="Times New Roman" w:cs="Times New Roman"/>
          <w:sz w:val="28"/>
          <w:szCs w:val="28"/>
        </w:rPr>
        <w:t>Разместить местные нормативы градостроительного проектирования</w:t>
      </w:r>
      <w:r w:rsidR="001F7FED">
        <w:rPr>
          <w:rFonts w:ascii="Times New Roman" w:hAnsi="Times New Roman" w:cs="Times New Roman"/>
          <w:sz w:val="28"/>
          <w:szCs w:val="28"/>
        </w:rPr>
        <w:t xml:space="preserve"> Верхнекурмоярского сельского поселения</w:t>
      </w:r>
      <w:r w:rsidRPr="00E8403D">
        <w:rPr>
          <w:rFonts w:ascii="Times New Roman" w:hAnsi="Times New Roman" w:cs="Times New Roman"/>
          <w:sz w:val="28"/>
          <w:szCs w:val="28"/>
        </w:rPr>
        <w:t xml:space="preserve"> Котельниковского муниципального района на официальном сайте администрации</w:t>
      </w:r>
      <w:r w:rsidR="001F7FED">
        <w:rPr>
          <w:rFonts w:ascii="Times New Roman" w:hAnsi="Times New Roman" w:cs="Times New Roman"/>
          <w:sz w:val="28"/>
          <w:szCs w:val="28"/>
        </w:rPr>
        <w:t xml:space="preserve"> Верхнекурмоярского сельского поселения</w:t>
      </w:r>
      <w:r w:rsidRPr="00E8403D">
        <w:rPr>
          <w:rFonts w:ascii="Times New Roman" w:hAnsi="Times New Roman" w:cs="Times New Roman"/>
          <w:sz w:val="28"/>
          <w:szCs w:val="28"/>
        </w:rPr>
        <w:t xml:space="preserve"> Котельниковского муниципального района Волгоградской области и в ФГИСТП в течении пяти дней со дня их утверждения.</w:t>
      </w:r>
    </w:p>
    <w:p w:rsidR="00B53619" w:rsidRPr="00E8403D" w:rsidRDefault="00B53619" w:rsidP="001F7FED">
      <w:pPr>
        <w:numPr>
          <w:ilvl w:val="0"/>
          <w:numId w:val="1"/>
        </w:numPr>
        <w:spacing w:after="0"/>
        <w:jc w:val="both"/>
        <w:rPr>
          <w:rFonts w:ascii="Times New Roman" w:hAnsi="Times New Roman" w:cs="Times New Roman"/>
          <w:sz w:val="28"/>
          <w:szCs w:val="28"/>
        </w:rPr>
      </w:pPr>
      <w:r w:rsidRPr="00E8403D">
        <w:rPr>
          <w:rFonts w:ascii="Times New Roman" w:hAnsi="Times New Roman" w:cs="Times New Roman"/>
          <w:sz w:val="28"/>
          <w:szCs w:val="28"/>
        </w:rPr>
        <w:t>Настоящее решение вступает в силу со дня его подписания.</w:t>
      </w:r>
    </w:p>
    <w:p w:rsidR="00B53619" w:rsidRPr="00B53619" w:rsidRDefault="00B53619" w:rsidP="001F7FED">
      <w:pPr>
        <w:pStyle w:val="ConsPlusNonformat"/>
        <w:spacing w:line="276" w:lineRule="auto"/>
        <w:rPr>
          <w:rFonts w:ascii="Times New Roman" w:hAnsi="Times New Roman" w:cs="Times New Roman"/>
          <w:sz w:val="24"/>
          <w:szCs w:val="24"/>
        </w:rPr>
      </w:pPr>
    </w:p>
    <w:p w:rsidR="00B53619" w:rsidRPr="00B53619" w:rsidRDefault="00B53619" w:rsidP="001F7FED">
      <w:pPr>
        <w:spacing w:after="0"/>
        <w:jc w:val="both"/>
        <w:rPr>
          <w:rFonts w:ascii="Times New Roman" w:hAnsi="Times New Roman" w:cs="Times New Roman"/>
          <w:kern w:val="28"/>
        </w:rPr>
      </w:pPr>
    </w:p>
    <w:tbl>
      <w:tblPr>
        <w:tblW w:w="10844" w:type="dxa"/>
        <w:tblLayout w:type="fixed"/>
        <w:tblCellMar>
          <w:left w:w="70" w:type="dxa"/>
          <w:right w:w="70" w:type="dxa"/>
        </w:tblCellMar>
        <w:tblLook w:val="0000"/>
      </w:tblPr>
      <w:tblGrid>
        <w:gridCol w:w="8292"/>
        <w:gridCol w:w="2552"/>
      </w:tblGrid>
      <w:tr w:rsidR="00B53619" w:rsidRPr="00B53619" w:rsidTr="008F7EFA">
        <w:tc>
          <w:tcPr>
            <w:tcW w:w="8292" w:type="dxa"/>
          </w:tcPr>
          <w:p w:rsidR="00E8403D" w:rsidRDefault="00E8403D" w:rsidP="001F7FED">
            <w:pPr>
              <w:spacing w:after="0"/>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B53619" w:rsidRPr="00B53619">
              <w:rPr>
                <w:rFonts w:ascii="Times New Roman" w:hAnsi="Times New Roman" w:cs="Times New Roman"/>
                <w:kern w:val="28"/>
                <w:sz w:val="28"/>
                <w:szCs w:val="28"/>
              </w:rPr>
              <w:t xml:space="preserve">Глава </w:t>
            </w:r>
            <w:r>
              <w:rPr>
                <w:rFonts w:ascii="Times New Roman" w:hAnsi="Times New Roman" w:cs="Times New Roman"/>
                <w:kern w:val="28"/>
                <w:sz w:val="28"/>
                <w:szCs w:val="28"/>
              </w:rPr>
              <w:t xml:space="preserve"> Верхнекурмоярского</w:t>
            </w:r>
          </w:p>
          <w:p w:rsidR="00B53619" w:rsidRPr="00B53619" w:rsidRDefault="008F7EFA" w:rsidP="008F7EFA">
            <w:pPr>
              <w:spacing w:after="0"/>
              <w:ind w:right="-1346"/>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E8403D">
              <w:rPr>
                <w:rFonts w:ascii="Times New Roman" w:hAnsi="Times New Roman" w:cs="Times New Roman"/>
                <w:kern w:val="28"/>
                <w:sz w:val="28"/>
                <w:szCs w:val="28"/>
              </w:rPr>
              <w:t xml:space="preserve">сельского поселения </w:t>
            </w:r>
            <w:r>
              <w:rPr>
                <w:rFonts w:ascii="Times New Roman" w:hAnsi="Times New Roman" w:cs="Times New Roman"/>
                <w:kern w:val="28"/>
                <w:sz w:val="28"/>
                <w:szCs w:val="28"/>
              </w:rPr>
              <w:t xml:space="preserve">                                                    </w:t>
            </w:r>
            <w:r w:rsidR="00E8403D">
              <w:rPr>
                <w:rFonts w:ascii="Times New Roman" w:hAnsi="Times New Roman" w:cs="Times New Roman"/>
                <w:kern w:val="28"/>
                <w:sz w:val="28"/>
                <w:szCs w:val="28"/>
              </w:rPr>
              <w:t>А.С. Мельников</w:t>
            </w:r>
            <w:r w:rsidR="00B53619" w:rsidRPr="00B53619">
              <w:rPr>
                <w:rFonts w:ascii="Times New Roman" w:hAnsi="Times New Roman" w:cs="Times New Roman"/>
                <w:kern w:val="28"/>
                <w:sz w:val="28"/>
                <w:szCs w:val="28"/>
              </w:rPr>
              <w:t xml:space="preserve">                  </w:t>
            </w:r>
          </w:p>
        </w:tc>
        <w:tc>
          <w:tcPr>
            <w:tcW w:w="2552" w:type="dxa"/>
          </w:tcPr>
          <w:p w:rsidR="00B53619" w:rsidRPr="00B53619" w:rsidRDefault="00B53619" w:rsidP="001F7FED">
            <w:pPr>
              <w:spacing w:after="0"/>
              <w:jc w:val="both"/>
              <w:rPr>
                <w:rFonts w:ascii="Times New Roman" w:hAnsi="Times New Roman" w:cs="Times New Roman"/>
                <w:kern w:val="28"/>
                <w:sz w:val="28"/>
                <w:szCs w:val="28"/>
              </w:rPr>
            </w:pPr>
          </w:p>
        </w:tc>
      </w:tr>
    </w:tbl>
    <w:p w:rsidR="00E8403D" w:rsidRDefault="00E8403D" w:rsidP="00E8403D">
      <w:pPr>
        <w:tabs>
          <w:tab w:val="left" w:pos="516"/>
        </w:tabs>
        <w:spacing w:after="0" w:line="240" w:lineRule="auto"/>
        <w:rPr>
          <w:rFonts w:ascii="Times New Roman" w:hAnsi="Times New Roman" w:cs="Times New Roman"/>
          <w:sz w:val="20"/>
          <w:szCs w:val="20"/>
        </w:rPr>
      </w:pPr>
    </w:p>
    <w:p w:rsidR="001F7FED" w:rsidRDefault="001F7FED" w:rsidP="001F7FED">
      <w:pPr>
        <w:tabs>
          <w:tab w:val="left" w:pos="516"/>
        </w:tabs>
        <w:spacing w:after="0" w:line="240" w:lineRule="auto"/>
        <w:jc w:val="right"/>
        <w:rPr>
          <w:rFonts w:ascii="Times New Roman" w:hAnsi="Times New Roman" w:cs="Times New Roman"/>
          <w:sz w:val="20"/>
          <w:szCs w:val="20"/>
        </w:rPr>
      </w:pPr>
    </w:p>
    <w:p w:rsidR="001F7FED" w:rsidRDefault="00B53619" w:rsidP="001F7FED">
      <w:pPr>
        <w:tabs>
          <w:tab w:val="left" w:pos="516"/>
        </w:tabs>
        <w:spacing w:after="0" w:line="240" w:lineRule="auto"/>
        <w:jc w:val="right"/>
        <w:rPr>
          <w:rFonts w:ascii="Times New Roman" w:hAnsi="Times New Roman" w:cs="Times New Roman"/>
          <w:sz w:val="20"/>
          <w:szCs w:val="20"/>
        </w:rPr>
      </w:pPr>
      <w:r w:rsidRPr="00B53619">
        <w:rPr>
          <w:rFonts w:ascii="Times New Roman" w:hAnsi="Times New Roman" w:cs="Times New Roman"/>
          <w:sz w:val="20"/>
          <w:szCs w:val="20"/>
        </w:rPr>
        <w:lastRenderedPageBreak/>
        <w:t xml:space="preserve">Приложение к </w:t>
      </w:r>
      <w:r w:rsidR="00E8403D">
        <w:rPr>
          <w:rFonts w:ascii="Times New Roman" w:hAnsi="Times New Roman" w:cs="Times New Roman"/>
          <w:sz w:val="20"/>
          <w:szCs w:val="20"/>
        </w:rPr>
        <w:t xml:space="preserve">проекту Решения </w:t>
      </w:r>
    </w:p>
    <w:p w:rsidR="001F7FED" w:rsidRDefault="00E8403D" w:rsidP="001F7FED">
      <w:pPr>
        <w:tabs>
          <w:tab w:val="left" w:pos="51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Совета народных депутатов</w:t>
      </w:r>
      <w:r w:rsidR="001F7FED">
        <w:rPr>
          <w:rFonts w:ascii="Times New Roman" w:hAnsi="Times New Roman" w:cs="Times New Roman"/>
          <w:sz w:val="20"/>
          <w:szCs w:val="20"/>
        </w:rPr>
        <w:t xml:space="preserve"> </w:t>
      </w:r>
    </w:p>
    <w:p w:rsidR="001F7FED" w:rsidRDefault="001F7FED" w:rsidP="001F7FED">
      <w:pPr>
        <w:tabs>
          <w:tab w:val="left" w:pos="51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Верхнекурмоярского</w:t>
      </w:r>
    </w:p>
    <w:p w:rsidR="00E8403D" w:rsidRDefault="001F7FED" w:rsidP="00E8403D">
      <w:pPr>
        <w:tabs>
          <w:tab w:val="left" w:pos="51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w:t>
      </w:r>
      <w:r w:rsidR="00E8403D">
        <w:rPr>
          <w:rFonts w:ascii="Times New Roman" w:hAnsi="Times New Roman" w:cs="Times New Roman"/>
          <w:sz w:val="20"/>
          <w:szCs w:val="20"/>
        </w:rPr>
        <w:t xml:space="preserve">   </w:t>
      </w:r>
    </w:p>
    <w:p w:rsidR="00B53619" w:rsidRPr="00E8403D" w:rsidRDefault="00B53619" w:rsidP="00E8403D">
      <w:pPr>
        <w:tabs>
          <w:tab w:val="left" w:pos="516"/>
        </w:tabs>
        <w:spacing w:after="0" w:line="240" w:lineRule="auto"/>
        <w:jc w:val="right"/>
        <w:rPr>
          <w:rFonts w:ascii="Times New Roman" w:hAnsi="Times New Roman" w:cs="Times New Roman"/>
          <w:sz w:val="20"/>
          <w:szCs w:val="20"/>
        </w:rPr>
      </w:pPr>
      <w:r w:rsidRPr="00B53619">
        <w:rPr>
          <w:rFonts w:ascii="Times New Roman" w:hAnsi="Times New Roman" w:cs="Times New Roman"/>
          <w:b/>
          <w:sz w:val="20"/>
          <w:szCs w:val="20"/>
        </w:rPr>
        <w:t xml:space="preserve">«Об утверждении местных нормативов </w:t>
      </w:r>
    </w:p>
    <w:p w:rsidR="001F7FED" w:rsidRDefault="00B53619" w:rsidP="00B53619">
      <w:pPr>
        <w:spacing w:after="0" w:line="240" w:lineRule="auto"/>
        <w:jc w:val="right"/>
        <w:rPr>
          <w:rFonts w:ascii="Times New Roman" w:hAnsi="Times New Roman" w:cs="Times New Roman"/>
          <w:b/>
          <w:sz w:val="20"/>
          <w:szCs w:val="20"/>
        </w:rPr>
      </w:pPr>
      <w:r w:rsidRPr="00B53619">
        <w:rPr>
          <w:rFonts w:ascii="Times New Roman" w:hAnsi="Times New Roman" w:cs="Times New Roman"/>
          <w:b/>
          <w:sz w:val="20"/>
          <w:szCs w:val="20"/>
        </w:rPr>
        <w:t>градостроительного проектирования</w:t>
      </w:r>
    </w:p>
    <w:p w:rsidR="00B53619" w:rsidRPr="00B53619" w:rsidRDefault="001F7FED" w:rsidP="00B5361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Верхнекурмоярского сельского поселения</w:t>
      </w:r>
      <w:r w:rsidR="00B53619" w:rsidRPr="00B53619">
        <w:rPr>
          <w:rFonts w:ascii="Times New Roman" w:hAnsi="Times New Roman" w:cs="Times New Roman"/>
          <w:b/>
          <w:sz w:val="20"/>
          <w:szCs w:val="20"/>
        </w:rPr>
        <w:t xml:space="preserve"> </w:t>
      </w:r>
    </w:p>
    <w:p w:rsidR="00B53619" w:rsidRPr="00B53619" w:rsidRDefault="00B53619" w:rsidP="00B53619">
      <w:pPr>
        <w:spacing w:after="0" w:line="240" w:lineRule="auto"/>
        <w:jc w:val="right"/>
        <w:rPr>
          <w:rFonts w:ascii="Times New Roman" w:hAnsi="Times New Roman" w:cs="Times New Roman"/>
          <w:b/>
          <w:sz w:val="20"/>
          <w:szCs w:val="20"/>
        </w:rPr>
      </w:pPr>
      <w:r w:rsidRPr="00B53619">
        <w:rPr>
          <w:rFonts w:ascii="Times New Roman" w:hAnsi="Times New Roman" w:cs="Times New Roman"/>
          <w:b/>
          <w:sz w:val="20"/>
          <w:szCs w:val="20"/>
        </w:rPr>
        <w:t>Котельниковского муниципального</w:t>
      </w:r>
    </w:p>
    <w:p w:rsidR="00B53619" w:rsidRPr="00B53619" w:rsidRDefault="00B53619" w:rsidP="00B53619">
      <w:pPr>
        <w:spacing w:after="0" w:line="240" w:lineRule="auto"/>
        <w:jc w:val="right"/>
        <w:rPr>
          <w:rFonts w:ascii="Times New Roman" w:hAnsi="Times New Roman" w:cs="Times New Roman"/>
          <w:b/>
          <w:sz w:val="20"/>
          <w:szCs w:val="20"/>
        </w:rPr>
      </w:pPr>
      <w:r w:rsidRPr="00B53619">
        <w:rPr>
          <w:rFonts w:ascii="Times New Roman" w:hAnsi="Times New Roman" w:cs="Times New Roman"/>
          <w:b/>
          <w:sz w:val="20"/>
          <w:szCs w:val="20"/>
        </w:rPr>
        <w:t>района Волгоградской области»</w:t>
      </w:r>
    </w:p>
    <w:p w:rsidR="00B53619" w:rsidRPr="00B53619" w:rsidRDefault="00B53619" w:rsidP="00B53619">
      <w:pPr>
        <w:spacing w:after="0"/>
        <w:jc w:val="right"/>
        <w:rPr>
          <w:rFonts w:ascii="Times New Roman" w:hAnsi="Times New Roman" w:cs="Times New Roman"/>
          <w:b/>
          <w:sz w:val="18"/>
          <w:szCs w:val="18"/>
        </w:rPr>
      </w:pPr>
    </w:p>
    <w:p w:rsidR="00B53619" w:rsidRPr="00B53619" w:rsidRDefault="00B53619" w:rsidP="00B53619">
      <w:pPr>
        <w:jc w:val="right"/>
        <w:rPr>
          <w:rFonts w:ascii="Times New Roman" w:hAnsi="Times New Roman" w:cs="Times New Roman"/>
          <w:b/>
          <w:sz w:val="18"/>
          <w:szCs w:val="18"/>
        </w:rPr>
      </w:pPr>
    </w:p>
    <w:p w:rsidR="00B53619" w:rsidRPr="00B53619" w:rsidRDefault="00B53619" w:rsidP="00B53619">
      <w:pPr>
        <w:jc w:val="right"/>
        <w:rPr>
          <w:rFonts w:ascii="Times New Roman" w:hAnsi="Times New Roman" w:cs="Times New Roman"/>
          <w:b/>
          <w:sz w:val="18"/>
          <w:szCs w:val="18"/>
        </w:rPr>
      </w:pPr>
    </w:p>
    <w:p w:rsidR="00B53619" w:rsidRPr="001F7FED" w:rsidRDefault="00B53619" w:rsidP="001F7FED">
      <w:pPr>
        <w:numPr>
          <w:ilvl w:val="0"/>
          <w:numId w:val="2"/>
        </w:numPr>
        <w:tabs>
          <w:tab w:val="left" w:pos="851"/>
          <w:tab w:val="left" w:pos="8610"/>
        </w:tabs>
        <w:spacing w:after="0" w:line="240" w:lineRule="auto"/>
        <w:ind w:left="0" w:firstLine="284"/>
        <w:jc w:val="both"/>
        <w:rPr>
          <w:rFonts w:ascii="Times New Roman" w:hAnsi="Times New Roman" w:cs="Times New Roman"/>
          <w:sz w:val="28"/>
          <w:szCs w:val="28"/>
        </w:rPr>
      </w:pPr>
      <w:r w:rsidRPr="001F7FED">
        <w:rPr>
          <w:rFonts w:ascii="Times New Roman" w:hAnsi="Times New Roman" w:cs="Times New Roman"/>
          <w:sz w:val="28"/>
          <w:szCs w:val="28"/>
        </w:rPr>
        <w:t>Проект «Местные нормативы градостроительного проектирования</w:t>
      </w:r>
      <w:r w:rsidR="001F7FED" w:rsidRPr="001F7FED">
        <w:rPr>
          <w:rFonts w:ascii="Times New Roman" w:hAnsi="Times New Roman" w:cs="Times New Roman"/>
          <w:sz w:val="28"/>
          <w:szCs w:val="28"/>
        </w:rPr>
        <w:t xml:space="preserve"> Верхнекурмоярского сельского поселения</w:t>
      </w:r>
      <w:r w:rsidRPr="001F7FED">
        <w:rPr>
          <w:rFonts w:ascii="Times New Roman" w:hAnsi="Times New Roman" w:cs="Times New Roman"/>
          <w:sz w:val="28"/>
          <w:szCs w:val="28"/>
        </w:rPr>
        <w:t xml:space="preserve"> Котельниковского муниципального района Волгоградской области» (далее – МНГП), включает в себя: </w:t>
      </w:r>
    </w:p>
    <w:p w:rsidR="00B53619" w:rsidRPr="001F7FED" w:rsidRDefault="00B53619" w:rsidP="001F7FED">
      <w:pPr>
        <w:tabs>
          <w:tab w:val="left" w:pos="851"/>
          <w:tab w:val="left" w:pos="8610"/>
        </w:tabs>
        <w:spacing w:line="240" w:lineRule="auto"/>
        <w:jc w:val="both"/>
        <w:rPr>
          <w:rFonts w:ascii="Times New Roman" w:hAnsi="Times New Roman" w:cs="Times New Roman"/>
          <w:sz w:val="28"/>
          <w:szCs w:val="28"/>
        </w:rPr>
      </w:pPr>
      <w:r w:rsidRPr="001F7FED">
        <w:rPr>
          <w:rFonts w:ascii="Times New Roman" w:hAnsi="Times New Roman" w:cs="Times New Roman"/>
          <w:sz w:val="28"/>
          <w:szCs w:val="28"/>
        </w:rPr>
        <w:t>- основную часть (совокупность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r w:rsidR="001F7FED" w:rsidRPr="001F7FED">
        <w:rPr>
          <w:rFonts w:ascii="Times New Roman" w:hAnsi="Times New Roman" w:cs="Times New Roman"/>
          <w:sz w:val="28"/>
          <w:szCs w:val="28"/>
        </w:rPr>
        <w:t>)</w:t>
      </w:r>
      <w:r w:rsidRPr="001F7FED">
        <w:rPr>
          <w:rFonts w:ascii="Times New Roman" w:hAnsi="Times New Roman" w:cs="Times New Roman"/>
          <w:sz w:val="28"/>
          <w:szCs w:val="28"/>
        </w:rPr>
        <w:t>;</w:t>
      </w:r>
    </w:p>
    <w:p w:rsidR="00B53619" w:rsidRPr="001F7FED" w:rsidRDefault="00B53619" w:rsidP="001F7FED">
      <w:pPr>
        <w:tabs>
          <w:tab w:val="left" w:pos="851"/>
          <w:tab w:val="left" w:pos="8610"/>
        </w:tabs>
        <w:spacing w:line="240" w:lineRule="auto"/>
        <w:jc w:val="both"/>
        <w:rPr>
          <w:rFonts w:ascii="Times New Roman" w:hAnsi="Times New Roman" w:cs="Times New Roman"/>
          <w:sz w:val="28"/>
          <w:szCs w:val="28"/>
        </w:rPr>
      </w:pPr>
      <w:r w:rsidRPr="001F7FED">
        <w:rPr>
          <w:rFonts w:ascii="Times New Roman" w:hAnsi="Times New Roman" w:cs="Times New Roman"/>
          <w:sz w:val="28"/>
          <w:szCs w:val="28"/>
        </w:rPr>
        <w:t>-материалы по обоснованию расчетных показателей, содержащихся в основной части МНГП;</w:t>
      </w:r>
    </w:p>
    <w:p w:rsidR="00B53619" w:rsidRPr="001F7FED" w:rsidRDefault="00B53619" w:rsidP="001F7FED">
      <w:pPr>
        <w:tabs>
          <w:tab w:val="left" w:pos="851"/>
          <w:tab w:val="left" w:pos="8610"/>
        </w:tabs>
        <w:spacing w:line="240" w:lineRule="auto"/>
        <w:jc w:val="both"/>
        <w:rPr>
          <w:rFonts w:ascii="Times New Roman" w:hAnsi="Times New Roman" w:cs="Times New Roman"/>
          <w:sz w:val="28"/>
          <w:szCs w:val="28"/>
        </w:rPr>
      </w:pPr>
      <w:r w:rsidRPr="001F7FED">
        <w:rPr>
          <w:rFonts w:ascii="Times New Roman" w:hAnsi="Times New Roman" w:cs="Times New Roman"/>
          <w:sz w:val="28"/>
          <w:szCs w:val="28"/>
        </w:rPr>
        <w:t>- правила и область применения расчетных показателей, содержащихся в основной части МНГП;</w:t>
      </w:r>
    </w:p>
    <w:p w:rsidR="00B53619" w:rsidRDefault="00B53619" w:rsidP="001F7FED">
      <w:pPr>
        <w:tabs>
          <w:tab w:val="left" w:pos="851"/>
          <w:tab w:val="left" w:pos="8610"/>
        </w:tabs>
        <w:spacing w:line="240" w:lineRule="auto"/>
        <w:jc w:val="both"/>
        <w:rPr>
          <w:rFonts w:ascii="Times New Roman" w:hAnsi="Times New Roman" w:cs="Times New Roman"/>
          <w:sz w:val="24"/>
          <w:szCs w:val="24"/>
        </w:rPr>
      </w:pPr>
      <w:r w:rsidRPr="001F7FED">
        <w:rPr>
          <w:rFonts w:ascii="Times New Roman" w:hAnsi="Times New Roman" w:cs="Times New Roman"/>
          <w:sz w:val="28"/>
          <w:szCs w:val="28"/>
        </w:rPr>
        <w:t xml:space="preserve">    2.  Электронная версия МНГП на </w:t>
      </w:r>
      <w:r w:rsidRPr="001F7FED">
        <w:rPr>
          <w:rFonts w:ascii="Times New Roman" w:hAnsi="Times New Roman" w:cs="Times New Roman"/>
          <w:sz w:val="28"/>
          <w:szCs w:val="28"/>
          <w:lang w:val="en-US"/>
        </w:rPr>
        <w:t>CD</w:t>
      </w:r>
      <w:r w:rsidRPr="001F7FED">
        <w:rPr>
          <w:rFonts w:ascii="Times New Roman" w:hAnsi="Times New Roman" w:cs="Times New Roman"/>
          <w:sz w:val="28"/>
          <w:szCs w:val="28"/>
        </w:rPr>
        <w:t xml:space="preserve"> – 1 экз</w:t>
      </w:r>
      <w:r w:rsidRPr="00B53619">
        <w:rPr>
          <w:rFonts w:ascii="Times New Roman" w:hAnsi="Times New Roman" w:cs="Times New Roman"/>
          <w:sz w:val="24"/>
          <w:szCs w:val="24"/>
        </w:rPr>
        <w:t>.</w:t>
      </w: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1F7FED">
      <w:pPr>
        <w:tabs>
          <w:tab w:val="left" w:pos="851"/>
          <w:tab w:val="left" w:pos="8610"/>
        </w:tabs>
        <w:spacing w:line="240" w:lineRule="auto"/>
        <w:jc w:val="both"/>
        <w:rPr>
          <w:rFonts w:ascii="Times New Roman" w:hAnsi="Times New Roman" w:cs="Times New Roman"/>
          <w:sz w:val="24"/>
          <w:szCs w:val="24"/>
        </w:rPr>
      </w:pPr>
    </w:p>
    <w:p w:rsidR="002805EF" w:rsidRDefault="002805EF" w:rsidP="002805EF">
      <w:pPr>
        <w:autoSpaceDE w:val="0"/>
        <w:autoSpaceDN w:val="0"/>
        <w:adjustRightInd w:val="0"/>
        <w:jc w:val="both"/>
        <w:rPr>
          <w:b/>
        </w:rPr>
      </w:pPr>
      <w:r w:rsidRPr="00821D86">
        <w:rPr>
          <w:b/>
        </w:rPr>
        <w:lastRenderedPageBreak/>
        <w:t>ВВЕДЕНИЕ</w:t>
      </w:r>
    </w:p>
    <w:p w:rsidR="008A0671" w:rsidRDefault="002805EF" w:rsidP="008A0671">
      <w:pPr>
        <w:autoSpaceDE w:val="0"/>
        <w:autoSpaceDN w:val="0"/>
        <w:adjustRightInd w:val="0"/>
        <w:jc w:val="both"/>
        <w:rPr>
          <w:b/>
        </w:rPr>
      </w:pPr>
      <w:r>
        <w:rPr>
          <w:b/>
        </w:rPr>
        <w:t xml:space="preserve">             </w:t>
      </w:r>
      <w:r w:rsidRPr="00CC354C">
        <w:t xml:space="preserve">Местные нормативы градостроительного проектирования </w:t>
      </w:r>
      <w:r w:rsidRPr="009C2321">
        <w:rPr>
          <w:color w:val="000000" w:themeColor="text1"/>
          <w:spacing w:val="-6"/>
        </w:rPr>
        <w:t>Верхнекурмоярского</w:t>
      </w:r>
      <w:r w:rsidRPr="00CC354C">
        <w:t xml:space="preserve"> сельского поселения Котельниковского муниципального района Волгоградской области (далее также МНГП) разработаны ООО «Проектно-изыскательский институт ВолгаГражданПроект» в соответствии 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 кодекс Волгоградской области», Региональные нормативы градостроительного проектирования Волгоградской области), нормативно-правовых актов органов местного самоуправления муниципального района (Местные нормативы Котельниковского муниципального района Волгоградской области), на основании муниципального контракта от </w:t>
      </w:r>
      <w:r w:rsidRPr="000216C7">
        <w:rPr>
          <w:color w:val="000000" w:themeColor="text1"/>
        </w:rPr>
        <w:t>01.08.2017 г</w:t>
      </w:r>
      <w:r w:rsidRPr="009C2321">
        <w:rPr>
          <w:color w:val="FF0000"/>
        </w:rPr>
        <w:t>.</w:t>
      </w:r>
      <w:r w:rsidRPr="00CC354C">
        <w:t xml:space="preserve">, Заказчик – Администрация </w:t>
      </w:r>
      <w:r w:rsidRPr="009C2321">
        <w:rPr>
          <w:color w:val="000000" w:themeColor="text1"/>
          <w:spacing w:val="-6"/>
        </w:rPr>
        <w:t>Верхнекурмоярского</w:t>
      </w:r>
      <w:r w:rsidRPr="00CC354C">
        <w:t xml:space="preserve"> сельского поселения Котельниковского муниципального района Волгоградской области.</w:t>
      </w:r>
    </w:p>
    <w:p w:rsidR="002805EF" w:rsidRPr="008A0671" w:rsidRDefault="008A0671" w:rsidP="008A0671">
      <w:pPr>
        <w:autoSpaceDE w:val="0"/>
        <w:autoSpaceDN w:val="0"/>
        <w:adjustRightInd w:val="0"/>
        <w:jc w:val="both"/>
        <w:rPr>
          <w:b/>
        </w:rPr>
      </w:pPr>
      <w:r>
        <w:rPr>
          <w:b/>
        </w:rPr>
        <w:t xml:space="preserve">             </w:t>
      </w:r>
      <w:r w:rsidR="002805EF" w:rsidRPr="00CC354C">
        <w:t xml:space="preserve">Цель работы: определение совокупности расчетных показателей минимально допустимого уровня обеспеченности населения </w:t>
      </w:r>
      <w:r w:rsidR="002805EF" w:rsidRPr="009C2321">
        <w:rPr>
          <w:color w:val="000000" w:themeColor="text1"/>
          <w:spacing w:val="-6"/>
        </w:rPr>
        <w:t>Верхнекурмоярского</w:t>
      </w:r>
      <w:r w:rsidR="002805EF" w:rsidRPr="00CC354C">
        <w:t xml:space="preserve"> сельского поселения Котельниковского муниципального района Волгоградской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2805EF" w:rsidRPr="009C2321">
        <w:rPr>
          <w:color w:val="000000" w:themeColor="text1"/>
          <w:spacing w:val="-6"/>
        </w:rPr>
        <w:t>Верхнекурмоярского</w:t>
      </w:r>
      <w:r w:rsidR="002805EF" w:rsidRPr="00CC354C">
        <w:t xml:space="preserve"> сельского поселения Котельниковского муниципального р</w:t>
      </w:r>
      <w:r w:rsidR="002805EF">
        <w:t>айона Волгоградской области.</w:t>
      </w:r>
    </w:p>
    <w:p w:rsidR="002805EF" w:rsidRPr="00CC354C" w:rsidRDefault="002805EF" w:rsidP="008A0671">
      <w:pPr>
        <w:autoSpaceDE w:val="0"/>
        <w:autoSpaceDN w:val="0"/>
        <w:adjustRightInd w:val="0"/>
        <w:jc w:val="center"/>
      </w:pPr>
      <w:r w:rsidRPr="00CC354C">
        <w:t>Задачами применения местных нормативов является создание условий для:</w:t>
      </w:r>
    </w:p>
    <w:p w:rsidR="002805EF" w:rsidRPr="00CC354C" w:rsidRDefault="002805EF" w:rsidP="002805EF">
      <w:pPr>
        <w:autoSpaceDE w:val="0"/>
        <w:autoSpaceDN w:val="0"/>
        <w:adjustRightInd w:val="0"/>
        <w:ind w:firstLine="851"/>
        <w:jc w:val="both"/>
      </w:pPr>
      <w:r w:rsidRPr="00CC354C">
        <w:t xml:space="preserve">1) преобразования пространственной организации </w:t>
      </w:r>
      <w:r w:rsidRPr="009C2321">
        <w:rPr>
          <w:color w:val="000000" w:themeColor="text1"/>
          <w:spacing w:val="-6"/>
        </w:rPr>
        <w:t>Верхнекурмоярского</w:t>
      </w:r>
      <w:r w:rsidRPr="00CC354C">
        <w:t xml:space="preserve"> сельского поселения Котельниковского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рекреационного назначения;</w:t>
      </w:r>
    </w:p>
    <w:p w:rsidR="002805EF" w:rsidRDefault="002805EF" w:rsidP="002805EF">
      <w:pPr>
        <w:autoSpaceDE w:val="0"/>
        <w:autoSpaceDN w:val="0"/>
        <w:adjustRightInd w:val="0"/>
        <w:ind w:firstLine="851"/>
        <w:jc w:val="both"/>
      </w:pPr>
      <w:r w:rsidRPr="00CC354C">
        <w:t xml:space="preserve">2) планирования территорий </w:t>
      </w:r>
      <w:r w:rsidRPr="009C2321">
        <w:rPr>
          <w:color w:val="000000" w:themeColor="text1"/>
          <w:spacing w:val="-6"/>
        </w:rPr>
        <w:t>Верхнекурмоярского</w:t>
      </w:r>
      <w:r w:rsidRPr="00CC354C">
        <w:t xml:space="preserve"> сельского поселения Котельниковского муниципального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2805EF" w:rsidRDefault="002805EF" w:rsidP="008A0671">
      <w:pPr>
        <w:autoSpaceDE w:val="0"/>
        <w:autoSpaceDN w:val="0"/>
        <w:adjustRightInd w:val="0"/>
        <w:ind w:firstLine="851"/>
        <w:jc w:val="both"/>
      </w:pPr>
      <w:r>
        <w:t>3) обеспечения доступности объектов местного значения для сельского поселения.</w:t>
      </w:r>
    </w:p>
    <w:p w:rsidR="002805EF" w:rsidRPr="00CC354C" w:rsidRDefault="002805EF" w:rsidP="002805EF">
      <w:pPr>
        <w:autoSpaceDE w:val="0"/>
        <w:autoSpaceDN w:val="0"/>
        <w:adjustRightInd w:val="0"/>
        <w:ind w:firstLine="851"/>
        <w:jc w:val="both"/>
      </w:pPr>
      <w:r w:rsidRPr="00CC354C">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2805EF" w:rsidRPr="00CC354C" w:rsidRDefault="002805EF" w:rsidP="002805EF">
      <w:pPr>
        <w:autoSpaceDE w:val="0"/>
        <w:autoSpaceDN w:val="0"/>
        <w:adjustRightInd w:val="0"/>
        <w:ind w:firstLine="851"/>
        <w:jc w:val="both"/>
      </w:pPr>
      <w:r w:rsidRPr="00CC354C">
        <w:t>Основная часть МНГП содержит совокупность расчетных показателей минимально допустимого уровня обеспеченности объектами мест</w:t>
      </w:r>
      <w:r>
        <w:t xml:space="preserve">ного значения сельского поселения и </w:t>
      </w:r>
      <w:r w:rsidRPr="00CC354C">
        <w:t xml:space="preserve">расчетных показателей максимально допустимого уровня территориальной доступности таких объектов для населения </w:t>
      </w:r>
      <w:r w:rsidRPr="009C2321">
        <w:rPr>
          <w:color w:val="000000" w:themeColor="text1"/>
          <w:spacing w:val="-6"/>
        </w:rPr>
        <w:t>Верхнекурмоярского</w:t>
      </w:r>
      <w:r w:rsidRPr="00CC354C">
        <w:t xml:space="preserve"> сельского поселения Котельниковского муниципального района Волгоградской области, относящимся к облас</w:t>
      </w:r>
      <w:r>
        <w:t xml:space="preserve">тям: транспорта, инженерного обеспечения, физической культуры и спорта и иным областям: культуры и искусства, местного самоуправления и благоустройства территории.  </w:t>
      </w:r>
    </w:p>
    <w:p w:rsidR="002805EF" w:rsidRDefault="002805EF" w:rsidP="002805EF">
      <w:pPr>
        <w:autoSpaceDE w:val="0"/>
        <w:autoSpaceDN w:val="0"/>
        <w:adjustRightInd w:val="0"/>
        <w:ind w:firstLine="851"/>
        <w:jc w:val="both"/>
        <w:rPr>
          <w:color w:val="000000" w:themeColor="text1"/>
        </w:rPr>
      </w:pPr>
      <w:r>
        <w:rPr>
          <w:color w:val="000000" w:themeColor="text1"/>
        </w:rPr>
        <w:lastRenderedPageBreak/>
        <w:t>Территория Верхнекурмоярского сельского поселения в соответсвии с условиями перспективного развития относится к зоне с низким уровнем урбанизированности Котельниковского муниципального района Волгоградской области.</w:t>
      </w:r>
    </w:p>
    <w:p w:rsidR="002805EF" w:rsidRDefault="002805EF" w:rsidP="002805EF">
      <w:pPr>
        <w:autoSpaceDE w:val="0"/>
        <w:autoSpaceDN w:val="0"/>
        <w:adjustRightInd w:val="0"/>
        <w:ind w:firstLine="851"/>
        <w:jc w:val="both"/>
      </w:pPr>
      <w:r>
        <w:rPr>
          <w:color w:val="000000" w:themeColor="text1"/>
        </w:rPr>
        <w:t>МНГП разработаны для территорий с низким уровнем урбанизированности</w:t>
      </w:r>
      <w:r>
        <w:rPr>
          <w:color w:val="FF0000"/>
        </w:rPr>
        <w:t xml:space="preserve"> </w:t>
      </w:r>
      <w:r>
        <w:t xml:space="preserve"> на основании статистических данных с учетом </w:t>
      </w:r>
      <w:r w:rsidRPr="000A5D12">
        <w:t>территориально-пространственной организации</w:t>
      </w:r>
      <w:r>
        <w:t xml:space="preserve"> </w:t>
      </w:r>
      <w:r w:rsidRPr="009C2321">
        <w:rPr>
          <w:color w:val="000000" w:themeColor="text1"/>
          <w:spacing w:val="-6"/>
        </w:rPr>
        <w:t>Верхнекурмоярского</w:t>
      </w:r>
      <w:r>
        <w:rPr>
          <w:rFonts w:eastAsiaTheme="minorHAnsi"/>
          <w:bCs/>
          <w:lang w:eastAsia="en-US"/>
        </w:rPr>
        <w:t xml:space="preserve"> сельского по</w:t>
      </w:r>
      <w:r w:rsidRPr="00654329">
        <w:rPr>
          <w:rFonts w:eastAsiaTheme="minorHAnsi"/>
          <w:bCs/>
          <w:lang w:eastAsia="en-US"/>
        </w:rPr>
        <w:t xml:space="preserve">селения </w:t>
      </w:r>
      <w:r>
        <w:t>Котельниковского</w:t>
      </w:r>
      <w:r w:rsidRPr="0012780C">
        <w:t xml:space="preserve"> муниципального района Волгоградской области</w:t>
      </w:r>
      <w:r>
        <w:t xml:space="preserve">, социально-демографического состава и плотности сельского поселения, природно-климатических особенностей, стратегий, программ и планов социально-экономического развития региона, муниципального района, предложений органов местного самоуправления. При выполнении сбора, систематизации и анализа данных были подготовлены и направлены запросы в Администрацию </w:t>
      </w:r>
      <w:r w:rsidRPr="009C2321">
        <w:rPr>
          <w:color w:val="000000" w:themeColor="text1"/>
          <w:spacing w:val="-6"/>
        </w:rPr>
        <w:t>Верхнекурмоярского</w:t>
      </w:r>
      <w:r>
        <w:t xml:space="preserve"> сельского поселения Котельниковского</w:t>
      </w:r>
      <w:r w:rsidRPr="0012780C">
        <w:t xml:space="preserve"> муниципального района Волгоградской области</w:t>
      </w:r>
      <w:r>
        <w:t xml:space="preserve">, дополнительные данные были собраны Подрядчиком самостоятельно по результатам анализа официальных источников информации Администрации,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региона.</w:t>
      </w:r>
    </w:p>
    <w:p w:rsidR="002805EF" w:rsidRDefault="002805EF" w:rsidP="002805EF">
      <w:pPr>
        <w:autoSpaceDE w:val="0"/>
        <w:ind w:firstLine="709"/>
        <w:jc w:val="both"/>
      </w:pPr>
    </w:p>
    <w:p w:rsidR="002805EF" w:rsidRDefault="002805EF" w:rsidP="002805EF">
      <w:r>
        <w:br w:type="page"/>
      </w:r>
    </w:p>
    <w:p w:rsidR="002805EF" w:rsidRDefault="002805EF" w:rsidP="002805EF">
      <w:pPr>
        <w:pBdr>
          <w:bottom w:val="single" w:sz="12" w:space="0" w:color="244061" w:themeColor="accent1" w:themeShade="80"/>
        </w:pBdr>
        <w:shd w:val="clear" w:color="auto" w:fill="F2F2F2" w:themeFill="background1" w:themeFillShade="F2"/>
        <w:rPr>
          <w:b/>
          <w:szCs w:val="28"/>
        </w:rPr>
        <w:sectPr w:rsidR="002805EF" w:rsidSect="002805EF">
          <w:headerReference w:type="default" r:id="rId8"/>
          <w:footerReference w:type="default" r:id="rId9"/>
          <w:pgSz w:w="11906" w:h="16838"/>
          <w:pgMar w:top="1134" w:right="851" w:bottom="1134" w:left="1701" w:header="709" w:footer="709" w:gutter="0"/>
          <w:cols w:space="708"/>
          <w:titlePg/>
          <w:docGrid w:linePitch="360"/>
        </w:sectPr>
      </w:pPr>
    </w:p>
    <w:p w:rsidR="002805EF" w:rsidRDefault="002805EF" w:rsidP="002805EF">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ВЕРХНЕКУРМОЯРСКОГО СЕЛЬСКОГО ПОСЕЛЕНИЯ КОТЕЛЬНИКОВСКОГО </w:t>
      </w:r>
      <w:r w:rsidRPr="005C7AB0">
        <w:rPr>
          <w:rFonts w:eastAsia="Calibri"/>
          <w:b/>
          <w:szCs w:val="28"/>
          <w:lang w:eastAsia="en-US"/>
        </w:rPr>
        <w:t>МУНИЦИПАЛЬНОГО РАЙОНА ВОЛГОГРАДСКОЙ ОБЛАСТИ</w:t>
      </w:r>
    </w:p>
    <w:p w:rsidR="002805EF" w:rsidRDefault="002805EF" w:rsidP="002805EF">
      <w:pPr>
        <w:ind w:firstLine="851"/>
        <w:jc w:val="both"/>
        <w:rPr>
          <w:sz w:val="28"/>
          <w:szCs w:val="28"/>
        </w:rPr>
      </w:pPr>
    </w:p>
    <w:p w:rsidR="002805EF" w:rsidRDefault="002805EF" w:rsidP="002805EF">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Pr="009C2321">
        <w:rPr>
          <w:color w:val="000000" w:themeColor="text1"/>
          <w:spacing w:val="-6"/>
        </w:rPr>
        <w:t>Верхнекурмоярского</w:t>
      </w:r>
      <w:r>
        <w:t xml:space="preserve"> сельского поселения Котельниковского </w:t>
      </w:r>
      <w:r w:rsidRPr="00821D86">
        <w:t>муниципального района Волгоградской области</w:t>
      </w:r>
      <w:r w:rsidRPr="005C7AB0">
        <w:t xml:space="preserve">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образования, демографической ситуации и уровня жизни населения.</w:t>
      </w:r>
    </w:p>
    <w:p w:rsidR="002805EF" w:rsidRPr="00C95390" w:rsidRDefault="002805EF" w:rsidP="002805EF">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sidRPr="009C2321">
        <w:rPr>
          <w:color w:val="000000" w:themeColor="text1"/>
          <w:spacing w:val="-6"/>
        </w:rPr>
        <w:t>Верхнекурмоярского</w:t>
      </w:r>
      <w:r>
        <w:rPr>
          <w:bCs/>
          <w:szCs w:val="28"/>
        </w:rPr>
        <w:t xml:space="preserve">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2805EF" w:rsidRPr="00C95390" w:rsidRDefault="002805EF" w:rsidP="002805EF">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2805EF" w:rsidRPr="00A52906" w:rsidTr="002805E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Область, вид, объект </w:t>
            </w:r>
          </w:p>
          <w:p w:rsidR="002805EF" w:rsidRPr="00A52906" w:rsidRDefault="002805EF" w:rsidP="002805EF">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Минимально допустимый уровень обеспеченности</w:t>
            </w:r>
          </w:p>
          <w:p w:rsidR="002805EF" w:rsidRPr="00A52906" w:rsidRDefault="002805EF" w:rsidP="002805EF">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Максимально допустимый уровень </w:t>
            </w:r>
          </w:p>
          <w:p w:rsidR="002805EF" w:rsidRPr="00A52906" w:rsidRDefault="002805EF" w:rsidP="002805EF">
            <w:pPr>
              <w:contextualSpacing/>
              <w:jc w:val="center"/>
              <w:rPr>
                <w:b/>
                <w:color w:val="000000"/>
              </w:rPr>
            </w:pPr>
            <w:r w:rsidRPr="00A52906">
              <w:rPr>
                <w:b/>
                <w:color w:val="000000"/>
              </w:rPr>
              <w:t>территориальной доступности</w:t>
            </w:r>
          </w:p>
          <w:p w:rsidR="002805EF" w:rsidRPr="00A52906" w:rsidRDefault="002805EF" w:rsidP="002805EF">
            <w:pPr>
              <w:contextualSpacing/>
              <w:jc w:val="center"/>
              <w:rPr>
                <w:b/>
                <w:color w:val="000000"/>
              </w:rPr>
            </w:pPr>
            <w:r w:rsidRPr="00A52906">
              <w:rPr>
                <w:b/>
                <w:color w:val="000000"/>
              </w:rPr>
              <w:t>объектами местного значения</w:t>
            </w:r>
          </w:p>
        </w:tc>
      </w:tr>
      <w:tr w:rsidR="002805EF" w:rsidRPr="00A52906" w:rsidTr="002805E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Параметр </w:t>
            </w:r>
          </w:p>
          <w:p w:rsidR="002805EF" w:rsidRPr="00A52906" w:rsidRDefault="002805EF" w:rsidP="002805EF">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Единица </w:t>
            </w:r>
          </w:p>
          <w:p w:rsidR="002805EF" w:rsidRPr="00A52906" w:rsidRDefault="002805EF" w:rsidP="002805EF">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Величина</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rPr>
            </w:pPr>
            <w:r w:rsidRPr="00A52906">
              <w:rPr>
                <w:b/>
              </w:rPr>
              <w:t xml:space="preserve">Параметр </w:t>
            </w:r>
          </w:p>
          <w:p w:rsidR="002805EF" w:rsidRPr="00A52906" w:rsidRDefault="002805EF" w:rsidP="002805EF">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 xml:space="preserve"> Единица</w:t>
            </w:r>
          </w:p>
          <w:p w:rsidR="002805EF" w:rsidRPr="00A52906" w:rsidRDefault="002805EF" w:rsidP="002805EF">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A52906" w:rsidRDefault="002805EF" w:rsidP="002805EF">
            <w:pPr>
              <w:contextualSpacing/>
              <w:jc w:val="center"/>
              <w:rPr>
                <w:b/>
                <w:color w:val="000000"/>
              </w:rPr>
            </w:pPr>
            <w:r w:rsidRPr="00A52906">
              <w:rPr>
                <w:b/>
                <w:color w:val="000000"/>
              </w:rPr>
              <w:t>Величина</w:t>
            </w:r>
          </w:p>
        </w:tc>
      </w:tr>
      <w:tr w:rsidR="002805EF" w:rsidRPr="00A52906" w:rsidTr="002805EF">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2805EF" w:rsidRPr="00A52906" w:rsidRDefault="002805EF" w:rsidP="002805EF">
            <w:pPr>
              <w:ind w:left="136" w:firstLine="1"/>
              <w:contextualSpacing/>
              <w:jc w:val="center"/>
              <w:rPr>
                <w:b/>
                <w:color w:val="000000"/>
              </w:rPr>
            </w:pPr>
            <w:r w:rsidRPr="00A52906">
              <w:rPr>
                <w:b/>
              </w:rPr>
              <w:t>Область инженерно-технического обеспечения</w:t>
            </w:r>
          </w:p>
        </w:tc>
      </w:tr>
      <w:tr w:rsidR="002805EF" w:rsidRPr="00A52906" w:rsidTr="002805EF">
        <w:trPr>
          <w:cantSplit/>
          <w:trHeight w:val="453"/>
          <w:jc w:val="center"/>
        </w:trPr>
        <w:tc>
          <w:tcPr>
            <w:tcW w:w="204" w:type="pct"/>
            <w:vAlign w:val="center"/>
          </w:tcPr>
          <w:p w:rsidR="002805EF" w:rsidRPr="00A52906" w:rsidRDefault="002805EF" w:rsidP="002805EF">
            <w:pPr>
              <w:contextualSpacing/>
              <w:jc w:val="center"/>
              <w:rPr>
                <w:b/>
                <w:color w:val="000000"/>
              </w:rPr>
            </w:pPr>
            <w:r w:rsidRPr="00A52906">
              <w:rPr>
                <w:b/>
                <w:color w:val="000000"/>
              </w:rPr>
              <w:t>1.</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электроснабжения сельского поселения</w:t>
            </w:r>
          </w:p>
        </w:tc>
      </w:tr>
      <w:tr w:rsidR="002805EF" w:rsidRPr="00A52906" w:rsidTr="002805EF">
        <w:trPr>
          <w:cantSplit/>
          <w:trHeight w:val="402"/>
          <w:jc w:val="center"/>
        </w:trPr>
        <w:tc>
          <w:tcPr>
            <w:tcW w:w="204" w:type="pct"/>
            <w:vAlign w:val="center"/>
          </w:tcPr>
          <w:p w:rsidR="002805EF" w:rsidRPr="00A52906" w:rsidRDefault="002805EF" w:rsidP="002805EF">
            <w:pPr>
              <w:contextualSpacing/>
              <w:jc w:val="center"/>
              <w:rPr>
                <w:b/>
                <w:color w:val="000000"/>
              </w:rPr>
            </w:pPr>
            <w:r w:rsidRPr="00A52906">
              <w:rPr>
                <w:b/>
                <w:color w:val="000000"/>
              </w:rPr>
              <w:t>1.1</w:t>
            </w:r>
          </w:p>
        </w:tc>
        <w:tc>
          <w:tcPr>
            <w:tcW w:w="944" w:type="pct"/>
            <w:vAlign w:val="center"/>
          </w:tcPr>
          <w:p w:rsidR="002805EF" w:rsidRPr="00A52906" w:rsidRDefault="002805EF" w:rsidP="002805EF">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2805EF" w:rsidRDefault="002805EF" w:rsidP="002805EF">
            <w:pPr>
              <w:contextualSpacing/>
              <w:jc w:val="center"/>
            </w:pPr>
            <w:r w:rsidRPr="00A52906">
              <w:t xml:space="preserve">Объем </w:t>
            </w:r>
          </w:p>
          <w:p w:rsidR="002805EF" w:rsidRPr="00A52906" w:rsidRDefault="002805EF" w:rsidP="002805EF">
            <w:pPr>
              <w:contextualSpacing/>
              <w:jc w:val="center"/>
            </w:pPr>
            <w:r w:rsidRPr="00A52906">
              <w:t>электропотребления</w:t>
            </w:r>
          </w:p>
        </w:tc>
        <w:tc>
          <w:tcPr>
            <w:tcW w:w="680" w:type="pct"/>
            <w:vAlign w:val="center"/>
          </w:tcPr>
          <w:p w:rsidR="002805EF" w:rsidRPr="00A52906" w:rsidRDefault="002805EF" w:rsidP="002805EF">
            <w:pPr>
              <w:contextualSpacing/>
              <w:jc w:val="center"/>
            </w:pPr>
            <w:r w:rsidRPr="00A52906">
              <w:t xml:space="preserve">кВт ч/год </w:t>
            </w:r>
          </w:p>
          <w:p w:rsidR="002805EF" w:rsidRPr="00A52906" w:rsidRDefault="002805EF" w:rsidP="002805EF">
            <w:pPr>
              <w:contextualSpacing/>
              <w:jc w:val="center"/>
            </w:pPr>
            <w:r w:rsidRPr="00A52906">
              <w:t>на 1 чел.</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950</w:t>
            </w:r>
          </w:p>
        </w:tc>
        <w:tc>
          <w:tcPr>
            <w:tcW w:w="680" w:type="pct"/>
            <w:vAlign w:val="center"/>
          </w:tcPr>
          <w:p w:rsidR="002805EF" w:rsidRPr="00A52906" w:rsidRDefault="002805EF" w:rsidP="002805EF">
            <w:pPr>
              <w:contextualSpacing/>
              <w:jc w:val="center"/>
            </w:pPr>
            <w:r w:rsidRPr="00A52906">
              <w:t>Расстояние до технологического присоединения</w:t>
            </w:r>
          </w:p>
        </w:tc>
        <w:tc>
          <w:tcPr>
            <w:tcW w:w="533" w:type="pct"/>
            <w:vAlign w:val="center"/>
          </w:tcPr>
          <w:p w:rsidR="002805EF" w:rsidRPr="00A52906" w:rsidRDefault="002805EF" w:rsidP="002805EF">
            <w:pPr>
              <w:contextualSpacing/>
              <w:jc w:val="center"/>
            </w:pPr>
            <w:r w:rsidRPr="00A52906">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r w:rsidR="002805EF" w:rsidRPr="00A52906" w:rsidTr="002805EF">
        <w:trPr>
          <w:cantSplit/>
          <w:trHeight w:val="418"/>
          <w:jc w:val="center"/>
        </w:trPr>
        <w:tc>
          <w:tcPr>
            <w:tcW w:w="204" w:type="pct"/>
            <w:vAlign w:val="center"/>
          </w:tcPr>
          <w:p w:rsidR="002805EF" w:rsidRPr="00A52906" w:rsidRDefault="002805EF" w:rsidP="002805EF">
            <w:pPr>
              <w:contextualSpacing/>
              <w:jc w:val="center"/>
              <w:rPr>
                <w:b/>
                <w:color w:val="000000"/>
              </w:rPr>
            </w:pPr>
            <w:r w:rsidRPr="00A52906">
              <w:rPr>
                <w:b/>
                <w:color w:val="000000"/>
              </w:rPr>
              <w:t>2.</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газоснабжения сельского поселения</w:t>
            </w:r>
          </w:p>
        </w:tc>
      </w:tr>
      <w:tr w:rsidR="002805EF" w:rsidRPr="00A52906" w:rsidTr="002805EF">
        <w:trPr>
          <w:cantSplit/>
          <w:trHeight w:val="402"/>
          <w:jc w:val="center"/>
        </w:trPr>
        <w:tc>
          <w:tcPr>
            <w:tcW w:w="204" w:type="pct"/>
            <w:vAlign w:val="center"/>
          </w:tcPr>
          <w:p w:rsidR="002805EF" w:rsidRPr="00A52906" w:rsidRDefault="002805EF" w:rsidP="002805EF">
            <w:pPr>
              <w:contextualSpacing/>
              <w:jc w:val="center"/>
              <w:rPr>
                <w:b/>
                <w:color w:val="000000"/>
              </w:rPr>
            </w:pPr>
            <w:r w:rsidRPr="00A52906">
              <w:rPr>
                <w:b/>
                <w:color w:val="000000"/>
              </w:rPr>
              <w:lastRenderedPageBreak/>
              <w:t>2.1</w:t>
            </w:r>
          </w:p>
        </w:tc>
        <w:tc>
          <w:tcPr>
            <w:tcW w:w="944" w:type="pct"/>
            <w:vAlign w:val="center"/>
          </w:tcPr>
          <w:p w:rsidR="002805EF" w:rsidRPr="00A52906" w:rsidRDefault="002805EF" w:rsidP="002805EF">
            <w:pPr>
              <w:contextualSpacing/>
              <w:rPr>
                <w:color w:val="000000"/>
              </w:rPr>
            </w:pPr>
            <w:r w:rsidRPr="00A52906">
              <w:rPr>
                <w:color w:val="000000"/>
              </w:rPr>
              <w:t xml:space="preserve">Комплекс сооружений </w:t>
            </w:r>
          </w:p>
          <w:p w:rsidR="002805EF" w:rsidRPr="00A52906" w:rsidRDefault="002805EF" w:rsidP="002805EF">
            <w:pPr>
              <w:contextualSpacing/>
              <w:rPr>
                <w:color w:val="000000"/>
              </w:rPr>
            </w:pPr>
            <w:r w:rsidRPr="00A52906">
              <w:rPr>
                <w:color w:val="000000"/>
              </w:rPr>
              <w:t xml:space="preserve">газоснабжения </w:t>
            </w:r>
          </w:p>
        </w:tc>
        <w:tc>
          <w:tcPr>
            <w:tcW w:w="824" w:type="pct"/>
            <w:vAlign w:val="center"/>
          </w:tcPr>
          <w:p w:rsidR="002805EF" w:rsidRDefault="002805EF" w:rsidP="002805EF">
            <w:pPr>
              <w:contextualSpacing/>
              <w:jc w:val="center"/>
            </w:pPr>
            <w:r w:rsidRPr="00A52906">
              <w:t xml:space="preserve">Объем </w:t>
            </w:r>
          </w:p>
          <w:p w:rsidR="002805EF" w:rsidRPr="00A52906" w:rsidRDefault="002805EF" w:rsidP="002805EF">
            <w:pPr>
              <w:contextualSpacing/>
              <w:jc w:val="center"/>
            </w:pPr>
            <w:r w:rsidRPr="00A52906">
              <w:t>газопотребления</w:t>
            </w:r>
          </w:p>
        </w:tc>
        <w:tc>
          <w:tcPr>
            <w:tcW w:w="680" w:type="pct"/>
            <w:vAlign w:val="center"/>
          </w:tcPr>
          <w:p w:rsidR="002805EF" w:rsidRPr="00A52906" w:rsidRDefault="002805EF" w:rsidP="002805EF">
            <w:pPr>
              <w:contextualSpacing/>
              <w:jc w:val="center"/>
            </w:pPr>
          </w:p>
          <w:p w:rsidR="002805EF" w:rsidRDefault="002805EF" w:rsidP="002805EF">
            <w:pPr>
              <w:contextualSpacing/>
              <w:jc w:val="center"/>
            </w:pPr>
          </w:p>
          <w:p w:rsidR="002805EF" w:rsidRDefault="002805EF" w:rsidP="002805EF">
            <w:pPr>
              <w:contextualSpacing/>
              <w:jc w:val="center"/>
            </w:pPr>
            <w:r w:rsidRPr="00A52906">
              <w:t xml:space="preserve">м3/год на 1 </w:t>
            </w:r>
          </w:p>
          <w:p w:rsidR="002805EF" w:rsidRDefault="002805EF" w:rsidP="002805EF">
            <w:pPr>
              <w:contextualSpacing/>
              <w:jc w:val="center"/>
            </w:pPr>
            <w:r w:rsidRPr="00A52906">
              <w:t>человека</w:t>
            </w:r>
          </w:p>
          <w:p w:rsidR="002805EF" w:rsidRPr="00A52906" w:rsidRDefault="002805EF" w:rsidP="002805EF">
            <w:pPr>
              <w:contextualSpacing/>
            </w:pPr>
          </w:p>
          <w:p w:rsidR="002805EF" w:rsidRPr="00A52906" w:rsidRDefault="002805EF" w:rsidP="002805EF">
            <w:pPr>
              <w:contextualSpacing/>
            </w:pP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220</w:t>
            </w:r>
          </w:p>
        </w:tc>
        <w:tc>
          <w:tcPr>
            <w:tcW w:w="680" w:type="pct"/>
            <w:vAlign w:val="center"/>
          </w:tcPr>
          <w:p w:rsidR="002805EF" w:rsidRPr="00A52906" w:rsidRDefault="002805EF" w:rsidP="002805EF">
            <w:pPr>
              <w:contextualSpacing/>
              <w:jc w:val="center"/>
            </w:pPr>
            <w:r w:rsidRPr="00A52906">
              <w:t>Расстояние до технологического присоединения</w:t>
            </w:r>
          </w:p>
        </w:tc>
        <w:tc>
          <w:tcPr>
            <w:tcW w:w="533" w:type="pct"/>
            <w:vAlign w:val="center"/>
          </w:tcPr>
          <w:p w:rsidR="002805EF" w:rsidRPr="00A52906" w:rsidRDefault="002805EF" w:rsidP="002805EF">
            <w:pPr>
              <w:contextualSpacing/>
              <w:jc w:val="center"/>
            </w:pPr>
            <w:r w:rsidRPr="00A52906">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r w:rsidR="002805EF" w:rsidRPr="00A52906" w:rsidTr="002805EF">
        <w:trPr>
          <w:cantSplit/>
          <w:trHeight w:val="481"/>
          <w:jc w:val="center"/>
        </w:trPr>
        <w:tc>
          <w:tcPr>
            <w:tcW w:w="204" w:type="pct"/>
            <w:vAlign w:val="center"/>
          </w:tcPr>
          <w:p w:rsidR="002805EF" w:rsidRPr="00A52906" w:rsidRDefault="002805EF" w:rsidP="002805EF">
            <w:pPr>
              <w:contextualSpacing/>
              <w:jc w:val="center"/>
              <w:rPr>
                <w:b/>
                <w:color w:val="000000"/>
              </w:rPr>
            </w:pPr>
            <w:r w:rsidRPr="00A52906">
              <w:rPr>
                <w:b/>
                <w:color w:val="000000"/>
              </w:rPr>
              <w:t>3.</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теплоснабжения сельского поселения</w:t>
            </w:r>
          </w:p>
        </w:tc>
      </w:tr>
      <w:tr w:rsidR="002805EF" w:rsidRPr="00A52906" w:rsidTr="002805EF">
        <w:trPr>
          <w:cantSplit/>
          <w:trHeight w:val="686"/>
          <w:jc w:val="center"/>
        </w:trPr>
        <w:tc>
          <w:tcPr>
            <w:tcW w:w="204" w:type="pct"/>
            <w:vAlign w:val="center"/>
          </w:tcPr>
          <w:p w:rsidR="002805EF" w:rsidRPr="00A52906" w:rsidRDefault="002805EF" w:rsidP="002805EF">
            <w:pPr>
              <w:contextualSpacing/>
              <w:jc w:val="center"/>
              <w:rPr>
                <w:b/>
                <w:color w:val="000000"/>
              </w:rPr>
            </w:pPr>
            <w:r w:rsidRPr="00A52906">
              <w:rPr>
                <w:b/>
                <w:color w:val="000000"/>
              </w:rPr>
              <w:t>3.1</w:t>
            </w:r>
          </w:p>
        </w:tc>
        <w:tc>
          <w:tcPr>
            <w:tcW w:w="944" w:type="pct"/>
            <w:vAlign w:val="center"/>
          </w:tcPr>
          <w:p w:rsidR="002805EF" w:rsidRPr="00A52906" w:rsidRDefault="002805EF" w:rsidP="002805EF">
            <w:pPr>
              <w:contextualSpacing/>
              <w:rPr>
                <w:color w:val="000000" w:themeColor="text1"/>
              </w:rPr>
            </w:pPr>
            <w:r w:rsidRPr="00A52906">
              <w:rPr>
                <w:color w:val="000000" w:themeColor="text1"/>
              </w:rPr>
              <w:t>Комплекс сооружений теплоснабжения</w:t>
            </w:r>
          </w:p>
        </w:tc>
        <w:tc>
          <w:tcPr>
            <w:tcW w:w="824" w:type="pct"/>
            <w:vAlign w:val="center"/>
          </w:tcPr>
          <w:p w:rsidR="002805EF" w:rsidRDefault="002805EF" w:rsidP="002805EF">
            <w:pPr>
              <w:contextualSpacing/>
              <w:jc w:val="center"/>
              <w:rPr>
                <w:color w:val="000000" w:themeColor="text1"/>
              </w:rPr>
            </w:pPr>
            <w:r w:rsidRPr="00A52906">
              <w:rPr>
                <w:color w:val="000000" w:themeColor="text1"/>
              </w:rPr>
              <w:t xml:space="preserve">Объем </w:t>
            </w:r>
          </w:p>
          <w:p w:rsidR="002805EF" w:rsidRPr="00A52906" w:rsidRDefault="002805EF" w:rsidP="002805EF">
            <w:pPr>
              <w:contextualSpacing/>
              <w:jc w:val="center"/>
              <w:rPr>
                <w:color w:val="000000" w:themeColor="text1"/>
              </w:rPr>
            </w:pPr>
            <w:r w:rsidRPr="00A52906">
              <w:rPr>
                <w:color w:val="000000" w:themeColor="text1"/>
              </w:rPr>
              <w:t>теплопотребления</w:t>
            </w:r>
          </w:p>
        </w:tc>
        <w:tc>
          <w:tcPr>
            <w:tcW w:w="680" w:type="pct"/>
            <w:vAlign w:val="center"/>
          </w:tcPr>
          <w:p w:rsidR="002805EF" w:rsidRPr="00A52906" w:rsidRDefault="002805EF" w:rsidP="002805EF">
            <w:pPr>
              <w:contextualSpacing/>
              <w:jc w:val="center"/>
              <w:rPr>
                <w:color w:val="000000" w:themeColor="text1"/>
              </w:rPr>
            </w:pPr>
            <w:r w:rsidRPr="00A52906">
              <w:rPr>
                <w:color w:val="000000" w:themeColor="text1"/>
              </w:rPr>
              <w:t>МДж/год на 1 человека</w:t>
            </w:r>
          </w:p>
        </w:tc>
        <w:tc>
          <w:tcPr>
            <w:tcW w:w="678" w:type="pc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10000</w:t>
            </w:r>
          </w:p>
        </w:tc>
        <w:tc>
          <w:tcPr>
            <w:tcW w:w="680" w:type="pct"/>
            <w:vAlign w:val="center"/>
          </w:tcPr>
          <w:p w:rsidR="002805EF" w:rsidRPr="00A52906" w:rsidRDefault="002805EF" w:rsidP="002805EF">
            <w:pPr>
              <w:contextualSpacing/>
              <w:jc w:val="center"/>
              <w:rPr>
                <w:color w:val="FF0000"/>
              </w:rPr>
            </w:pPr>
            <w:r w:rsidRPr="00A52906">
              <w:t>Расстояние до технологического присоединения</w:t>
            </w:r>
          </w:p>
        </w:tc>
        <w:tc>
          <w:tcPr>
            <w:tcW w:w="533" w:type="pct"/>
            <w:vAlign w:val="center"/>
          </w:tcPr>
          <w:p w:rsidR="002805EF" w:rsidRPr="00A52906" w:rsidRDefault="002805EF" w:rsidP="002805EF">
            <w:pPr>
              <w:contextualSpacing/>
              <w:jc w:val="center"/>
              <w:rPr>
                <w:color w:val="000000" w:themeColor="text1"/>
              </w:rPr>
            </w:pPr>
            <w:r w:rsidRPr="00A52906">
              <w:rPr>
                <w:color w:val="000000" w:themeColor="text1"/>
              </w:rPr>
              <w:t>Метров</w:t>
            </w:r>
          </w:p>
        </w:tc>
        <w:tc>
          <w:tcPr>
            <w:tcW w:w="457" w:type="pc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500</w:t>
            </w:r>
          </w:p>
        </w:tc>
      </w:tr>
      <w:tr w:rsidR="002805EF" w:rsidRPr="00A52906" w:rsidTr="002805EF">
        <w:trPr>
          <w:cantSplit/>
          <w:trHeight w:val="413"/>
          <w:jc w:val="center"/>
        </w:trPr>
        <w:tc>
          <w:tcPr>
            <w:tcW w:w="204" w:type="pct"/>
            <w:vAlign w:val="center"/>
          </w:tcPr>
          <w:p w:rsidR="002805EF" w:rsidRPr="00A52906" w:rsidRDefault="002805EF" w:rsidP="002805EF">
            <w:pPr>
              <w:contextualSpacing/>
              <w:jc w:val="center"/>
              <w:rPr>
                <w:b/>
                <w:color w:val="000000"/>
              </w:rPr>
            </w:pPr>
            <w:r w:rsidRPr="00A52906">
              <w:rPr>
                <w:b/>
                <w:color w:val="000000"/>
              </w:rPr>
              <w:t>4.</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водоснабжения сельского поселения</w:t>
            </w:r>
          </w:p>
        </w:tc>
      </w:tr>
      <w:tr w:rsidR="002805EF" w:rsidRPr="00A52906" w:rsidTr="002805EF">
        <w:trPr>
          <w:cantSplit/>
          <w:trHeight w:val="65"/>
          <w:jc w:val="center"/>
        </w:trPr>
        <w:tc>
          <w:tcPr>
            <w:tcW w:w="204" w:type="pct"/>
            <w:vAlign w:val="center"/>
          </w:tcPr>
          <w:p w:rsidR="002805EF" w:rsidRPr="00A52906" w:rsidRDefault="002805EF" w:rsidP="002805EF">
            <w:pPr>
              <w:contextualSpacing/>
              <w:jc w:val="center"/>
              <w:rPr>
                <w:b/>
                <w:color w:val="000000"/>
              </w:rPr>
            </w:pPr>
            <w:r w:rsidRPr="00A52906">
              <w:rPr>
                <w:b/>
                <w:color w:val="000000"/>
              </w:rPr>
              <w:t>4.1</w:t>
            </w:r>
          </w:p>
        </w:tc>
        <w:tc>
          <w:tcPr>
            <w:tcW w:w="944" w:type="pct"/>
            <w:vAlign w:val="center"/>
          </w:tcPr>
          <w:p w:rsidR="002805EF" w:rsidRPr="00A52906" w:rsidRDefault="002805EF" w:rsidP="002805EF">
            <w:pPr>
              <w:contextualSpacing/>
            </w:pPr>
            <w:r w:rsidRPr="00A52906">
              <w:t>Комплекс сооружений водоснабжения</w:t>
            </w:r>
          </w:p>
        </w:tc>
        <w:tc>
          <w:tcPr>
            <w:tcW w:w="824" w:type="pct"/>
            <w:vAlign w:val="center"/>
          </w:tcPr>
          <w:p w:rsidR="002805EF" w:rsidRDefault="002805EF" w:rsidP="002805EF">
            <w:pPr>
              <w:contextualSpacing/>
              <w:jc w:val="center"/>
            </w:pPr>
            <w:r w:rsidRPr="00A52906">
              <w:t xml:space="preserve">Объем </w:t>
            </w:r>
          </w:p>
          <w:p w:rsidR="002805EF" w:rsidRPr="00A52906" w:rsidRDefault="002805EF" w:rsidP="002805EF">
            <w:pPr>
              <w:contextualSpacing/>
              <w:jc w:val="center"/>
            </w:pPr>
            <w:r w:rsidRPr="00A52906">
              <w:t>водопотребления</w:t>
            </w:r>
          </w:p>
        </w:tc>
        <w:tc>
          <w:tcPr>
            <w:tcW w:w="680" w:type="pct"/>
            <w:vAlign w:val="center"/>
          </w:tcPr>
          <w:p w:rsidR="002805EF" w:rsidRPr="00A52906" w:rsidRDefault="002805EF" w:rsidP="002805EF">
            <w:pPr>
              <w:contextualSpacing/>
              <w:jc w:val="center"/>
            </w:pPr>
            <w:r w:rsidRPr="00A52906">
              <w:t>литры в сутки на одного человека</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180</w:t>
            </w:r>
          </w:p>
        </w:tc>
        <w:tc>
          <w:tcPr>
            <w:tcW w:w="680" w:type="pct"/>
            <w:vAlign w:val="center"/>
          </w:tcPr>
          <w:p w:rsidR="002805EF" w:rsidRPr="00A52906" w:rsidRDefault="002805EF" w:rsidP="002805EF">
            <w:pPr>
              <w:contextualSpacing/>
              <w:jc w:val="center"/>
            </w:pPr>
            <w:r w:rsidRPr="00A52906">
              <w:t>Расстояние до технологического присоединения</w:t>
            </w:r>
          </w:p>
        </w:tc>
        <w:tc>
          <w:tcPr>
            <w:tcW w:w="533" w:type="pct"/>
            <w:vAlign w:val="center"/>
          </w:tcPr>
          <w:p w:rsidR="002805EF" w:rsidRPr="00A52906" w:rsidRDefault="002805EF" w:rsidP="002805EF">
            <w:pPr>
              <w:contextualSpacing/>
              <w:jc w:val="center"/>
            </w:pPr>
            <w:r w:rsidRPr="00A52906">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r w:rsidR="002805EF" w:rsidRPr="00A52906" w:rsidTr="002805EF">
        <w:trPr>
          <w:cantSplit/>
          <w:trHeight w:val="414"/>
          <w:jc w:val="center"/>
        </w:trPr>
        <w:tc>
          <w:tcPr>
            <w:tcW w:w="204" w:type="pct"/>
            <w:vAlign w:val="center"/>
          </w:tcPr>
          <w:p w:rsidR="002805EF" w:rsidRPr="00A52906" w:rsidRDefault="002805EF" w:rsidP="002805EF">
            <w:pPr>
              <w:contextualSpacing/>
              <w:jc w:val="center"/>
              <w:rPr>
                <w:b/>
                <w:color w:val="000000"/>
              </w:rPr>
            </w:pPr>
            <w:r w:rsidRPr="00A52906">
              <w:rPr>
                <w:b/>
                <w:color w:val="000000"/>
              </w:rPr>
              <w:t>5.</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водоотведения сельского поселения</w:t>
            </w:r>
          </w:p>
        </w:tc>
      </w:tr>
      <w:tr w:rsidR="002805EF" w:rsidRPr="00A52906" w:rsidTr="002805EF">
        <w:trPr>
          <w:cantSplit/>
          <w:trHeight w:val="243"/>
          <w:jc w:val="center"/>
        </w:trPr>
        <w:tc>
          <w:tcPr>
            <w:tcW w:w="204" w:type="pct"/>
            <w:vAlign w:val="center"/>
          </w:tcPr>
          <w:p w:rsidR="002805EF" w:rsidRPr="00A52906" w:rsidRDefault="002805EF" w:rsidP="002805EF">
            <w:pPr>
              <w:contextualSpacing/>
              <w:jc w:val="center"/>
              <w:rPr>
                <w:b/>
                <w:color w:val="000000"/>
              </w:rPr>
            </w:pPr>
            <w:r w:rsidRPr="00A52906">
              <w:rPr>
                <w:b/>
                <w:color w:val="000000"/>
              </w:rPr>
              <w:t>5.1</w:t>
            </w:r>
          </w:p>
        </w:tc>
        <w:tc>
          <w:tcPr>
            <w:tcW w:w="944" w:type="pct"/>
            <w:vAlign w:val="center"/>
          </w:tcPr>
          <w:p w:rsidR="002805EF" w:rsidRPr="00A52906" w:rsidRDefault="002805EF" w:rsidP="002805EF">
            <w:pPr>
              <w:contextualSpacing/>
            </w:pPr>
            <w:r w:rsidRPr="00A52906">
              <w:t>Комплекс сооружений водоотведения</w:t>
            </w:r>
          </w:p>
        </w:tc>
        <w:tc>
          <w:tcPr>
            <w:tcW w:w="824" w:type="pct"/>
            <w:vAlign w:val="center"/>
          </w:tcPr>
          <w:p w:rsidR="002805EF" w:rsidRPr="00A52906" w:rsidRDefault="002805EF" w:rsidP="002805EF">
            <w:pPr>
              <w:contextualSpacing/>
              <w:jc w:val="center"/>
            </w:pPr>
            <w:r w:rsidRPr="00A52906">
              <w:t>Объем водоотведения</w:t>
            </w:r>
          </w:p>
        </w:tc>
        <w:tc>
          <w:tcPr>
            <w:tcW w:w="680" w:type="pct"/>
            <w:vAlign w:val="center"/>
          </w:tcPr>
          <w:p w:rsidR="002805EF" w:rsidRPr="00A52906" w:rsidRDefault="002805EF" w:rsidP="002805EF">
            <w:pPr>
              <w:contextualSpacing/>
              <w:jc w:val="center"/>
            </w:pPr>
            <w:r w:rsidRPr="00A52906">
              <w:t>литры в сутки на одного человека</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180</w:t>
            </w:r>
          </w:p>
        </w:tc>
        <w:tc>
          <w:tcPr>
            <w:tcW w:w="680" w:type="pct"/>
            <w:vAlign w:val="center"/>
          </w:tcPr>
          <w:p w:rsidR="002805EF" w:rsidRPr="00A52906" w:rsidRDefault="002805EF" w:rsidP="002805EF">
            <w:pPr>
              <w:contextualSpacing/>
              <w:jc w:val="center"/>
            </w:pPr>
            <w:r w:rsidRPr="00A52906">
              <w:t>Расстояние до технологического присоединения</w:t>
            </w:r>
          </w:p>
        </w:tc>
        <w:tc>
          <w:tcPr>
            <w:tcW w:w="533" w:type="pct"/>
            <w:vAlign w:val="center"/>
          </w:tcPr>
          <w:p w:rsidR="002805EF" w:rsidRPr="00A52906" w:rsidRDefault="002805EF" w:rsidP="002805EF">
            <w:pPr>
              <w:contextualSpacing/>
              <w:jc w:val="center"/>
            </w:pPr>
            <w:r w:rsidRPr="00A52906">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r w:rsidR="002805EF" w:rsidRPr="00A52906" w:rsidTr="002805EF">
        <w:trPr>
          <w:cantSplit/>
          <w:trHeight w:val="289"/>
          <w:jc w:val="center"/>
        </w:trPr>
        <w:tc>
          <w:tcPr>
            <w:tcW w:w="5000" w:type="pct"/>
            <w:gridSpan w:val="8"/>
            <w:shd w:val="clear" w:color="auto" w:fill="C4BC96" w:themeFill="background2" w:themeFillShade="BF"/>
            <w:vAlign w:val="center"/>
          </w:tcPr>
          <w:p w:rsidR="002805EF" w:rsidRPr="00A52906" w:rsidRDefault="002805EF" w:rsidP="002805EF">
            <w:pPr>
              <w:ind w:left="136" w:firstLine="1"/>
              <w:contextualSpacing/>
              <w:jc w:val="center"/>
              <w:rPr>
                <w:color w:val="000000"/>
              </w:rPr>
            </w:pPr>
            <w:r w:rsidRPr="00A52906">
              <w:rPr>
                <w:b/>
              </w:rPr>
              <w:t>Область автомобильных дорог и транспортного обслуживания</w:t>
            </w:r>
          </w:p>
        </w:tc>
      </w:tr>
      <w:tr w:rsidR="002805EF" w:rsidRPr="00A52906" w:rsidTr="002805EF">
        <w:trPr>
          <w:cantSplit/>
          <w:trHeight w:val="392"/>
          <w:jc w:val="center"/>
        </w:trPr>
        <w:tc>
          <w:tcPr>
            <w:tcW w:w="204" w:type="pct"/>
            <w:vAlign w:val="center"/>
          </w:tcPr>
          <w:p w:rsidR="002805EF" w:rsidRPr="00A52906" w:rsidRDefault="002805EF" w:rsidP="002805EF">
            <w:pPr>
              <w:contextualSpacing/>
              <w:jc w:val="center"/>
              <w:rPr>
                <w:b/>
                <w:color w:val="000000"/>
              </w:rPr>
            </w:pPr>
            <w:r w:rsidRPr="00A52906">
              <w:rPr>
                <w:b/>
                <w:color w:val="000000"/>
              </w:rPr>
              <w:t>6.</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автомобильных дорог сельского поселения</w:t>
            </w:r>
          </w:p>
        </w:tc>
      </w:tr>
      <w:tr w:rsidR="002805EF" w:rsidRPr="00A52906" w:rsidTr="002805EF">
        <w:trPr>
          <w:cantSplit/>
          <w:trHeight w:val="686"/>
          <w:jc w:val="center"/>
        </w:trPr>
        <w:tc>
          <w:tcPr>
            <w:tcW w:w="204" w:type="pct"/>
            <w:vAlign w:val="center"/>
          </w:tcPr>
          <w:p w:rsidR="002805EF" w:rsidRPr="00A52906" w:rsidRDefault="002805EF" w:rsidP="002805EF">
            <w:pPr>
              <w:contextualSpacing/>
              <w:rPr>
                <w:b/>
                <w:color w:val="000000"/>
              </w:rPr>
            </w:pPr>
            <w:r w:rsidRPr="00A52906">
              <w:rPr>
                <w:b/>
                <w:color w:val="000000"/>
              </w:rPr>
              <w:lastRenderedPageBreak/>
              <w:t>6.1</w:t>
            </w:r>
          </w:p>
        </w:tc>
        <w:tc>
          <w:tcPr>
            <w:tcW w:w="944" w:type="pct"/>
            <w:vAlign w:val="center"/>
          </w:tcPr>
          <w:p w:rsidR="002805EF" w:rsidRPr="00A52906" w:rsidRDefault="002805EF" w:rsidP="002805EF">
            <w:pPr>
              <w:contextualSpacing/>
            </w:pPr>
            <w:r w:rsidRPr="00A52906">
              <w:t>Улично-дорожная сеть</w:t>
            </w:r>
          </w:p>
        </w:tc>
        <w:tc>
          <w:tcPr>
            <w:tcW w:w="824" w:type="pct"/>
            <w:vAlign w:val="center"/>
          </w:tcPr>
          <w:p w:rsidR="002805EF" w:rsidRPr="00A52906" w:rsidRDefault="002805EF" w:rsidP="002805EF">
            <w:pPr>
              <w:contextualSpacing/>
            </w:pPr>
          </w:p>
          <w:p w:rsidR="002805EF" w:rsidRPr="00A52906" w:rsidRDefault="002805EF" w:rsidP="002805EF">
            <w:pPr>
              <w:contextualSpacing/>
            </w:pPr>
          </w:p>
          <w:p w:rsidR="002805EF" w:rsidRPr="00A52906" w:rsidRDefault="002805EF" w:rsidP="002805EF">
            <w:pPr>
              <w:contextualSpacing/>
            </w:pPr>
          </w:p>
          <w:p w:rsidR="002805EF" w:rsidRPr="00A52906" w:rsidRDefault="002805EF" w:rsidP="002805EF">
            <w:pPr>
              <w:contextualSpacing/>
            </w:pPr>
          </w:p>
          <w:p w:rsidR="002805EF" w:rsidRPr="00A52906" w:rsidRDefault="002805EF" w:rsidP="002805EF">
            <w:pPr>
              <w:contextualSpacing/>
              <w:jc w:val="center"/>
            </w:pPr>
            <w:r w:rsidRPr="00A52906">
              <w:t>Плотность сети</w:t>
            </w:r>
          </w:p>
          <w:p w:rsidR="002805EF" w:rsidRPr="00A52906" w:rsidRDefault="002805EF" w:rsidP="002805EF">
            <w:pPr>
              <w:contextualSpacing/>
            </w:pPr>
          </w:p>
          <w:p w:rsidR="002805EF" w:rsidRPr="00A52906" w:rsidRDefault="002805EF" w:rsidP="002805EF">
            <w:pPr>
              <w:contextualSpacing/>
            </w:pPr>
          </w:p>
          <w:p w:rsidR="002805EF" w:rsidRPr="00A52906" w:rsidRDefault="002805EF" w:rsidP="002805EF">
            <w:pPr>
              <w:contextualSpacing/>
            </w:pPr>
          </w:p>
          <w:p w:rsidR="002805EF" w:rsidRPr="00A52906" w:rsidRDefault="002805EF" w:rsidP="002805EF">
            <w:pPr>
              <w:contextualSpacing/>
            </w:pPr>
          </w:p>
        </w:tc>
        <w:tc>
          <w:tcPr>
            <w:tcW w:w="680" w:type="pct"/>
            <w:vAlign w:val="center"/>
          </w:tcPr>
          <w:p w:rsidR="002805EF" w:rsidRDefault="002805EF" w:rsidP="002805EF">
            <w:pPr>
              <w:contextualSpacing/>
              <w:jc w:val="center"/>
            </w:pPr>
          </w:p>
          <w:p w:rsidR="002805EF" w:rsidRDefault="002805EF" w:rsidP="002805EF">
            <w:pPr>
              <w:contextualSpacing/>
              <w:jc w:val="center"/>
            </w:pPr>
          </w:p>
          <w:p w:rsidR="002805EF" w:rsidRDefault="002805EF" w:rsidP="002805EF">
            <w:pPr>
              <w:contextualSpacing/>
              <w:jc w:val="center"/>
            </w:pPr>
          </w:p>
          <w:p w:rsidR="002805EF" w:rsidRDefault="002805EF" w:rsidP="002805EF">
            <w:pPr>
              <w:contextualSpacing/>
              <w:jc w:val="center"/>
            </w:pPr>
          </w:p>
          <w:p w:rsidR="002805EF" w:rsidRDefault="002805EF" w:rsidP="002805EF">
            <w:pPr>
              <w:contextualSpacing/>
              <w:jc w:val="center"/>
              <w:rPr>
                <w:vertAlign w:val="superscript"/>
              </w:rPr>
            </w:pPr>
            <w:r w:rsidRPr="00A52906">
              <w:t>км/км</w:t>
            </w:r>
            <w:r w:rsidRPr="00A52906">
              <w:rPr>
                <w:vertAlign w:val="superscript"/>
              </w:rPr>
              <w:t>2</w:t>
            </w:r>
          </w:p>
          <w:p w:rsidR="002805EF" w:rsidRDefault="002805EF" w:rsidP="002805EF">
            <w:pPr>
              <w:contextualSpacing/>
              <w:rPr>
                <w:vertAlign w:val="superscript"/>
              </w:rPr>
            </w:pPr>
          </w:p>
          <w:p w:rsidR="002805EF" w:rsidRDefault="002805EF" w:rsidP="002805EF">
            <w:pPr>
              <w:contextualSpacing/>
              <w:jc w:val="center"/>
              <w:rPr>
                <w:vertAlign w:val="superscript"/>
              </w:rPr>
            </w:pPr>
          </w:p>
          <w:p w:rsidR="002805EF" w:rsidRDefault="002805EF" w:rsidP="002805EF">
            <w:pPr>
              <w:contextualSpacing/>
              <w:jc w:val="center"/>
              <w:rPr>
                <w:vertAlign w:val="superscript"/>
              </w:rPr>
            </w:pPr>
          </w:p>
          <w:p w:rsidR="002805EF" w:rsidRDefault="002805EF" w:rsidP="002805EF">
            <w:pPr>
              <w:contextualSpacing/>
              <w:jc w:val="center"/>
              <w:rPr>
                <w:color w:val="000000"/>
              </w:rPr>
            </w:pPr>
          </w:p>
          <w:p w:rsidR="002805EF" w:rsidRPr="00A52906" w:rsidRDefault="002805EF" w:rsidP="002805EF">
            <w:pPr>
              <w:contextualSpacing/>
              <w:jc w:val="center"/>
              <w:rPr>
                <w:color w:val="000000"/>
              </w:rPr>
            </w:pPr>
          </w:p>
        </w:tc>
        <w:tc>
          <w:tcPr>
            <w:tcW w:w="678" w:type="pct"/>
            <w:vAlign w:val="center"/>
          </w:tcPr>
          <w:p w:rsidR="002805EF" w:rsidRPr="00A52906" w:rsidRDefault="002805EF" w:rsidP="002805EF">
            <w:pPr>
              <w:contextualSpacing/>
              <w:jc w:val="center"/>
              <w:rPr>
                <w:color w:val="000000"/>
              </w:rPr>
            </w:pPr>
            <w:r w:rsidRPr="00A52906">
              <w:rPr>
                <w:color w:val="000000"/>
              </w:rPr>
              <w:t>3,5</w:t>
            </w:r>
          </w:p>
        </w:tc>
        <w:tc>
          <w:tcPr>
            <w:tcW w:w="680" w:type="pct"/>
            <w:vAlign w:val="center"/>
          </w:tcPr>
          <w:p w:rsidR="002805EF" w:rsidRPr="00A52906" w:rsidRDefault="002805EF" w:rsidP="002805EF">
            <w:pPr>
              <w:contextualSpacing/>
              <w:jc w:val="center"/>
            </w:pPr>
            <w:r w:rsidRPr="00A52906">
              <w:t>Расстояние между элементами улично-дорожной сети</w:t>
            </w:r>
          </w:p>
        </w:tc>
        <w:tc>
          <w:tcPr>
            <w:tcW w:w="533" w:type="pct"/>
            <w:vAlign w:val="center"/>
          </w:tcPr>
          <w:p w:rsidR="002805EF" w:rsidRPr="00A52906" w:rsidRDefault="002805EF" w:rsidP="002805EF">
            <w:pPr>
              <w:contextualSpacing/>
              <w:jc w:val="center"/>
            </w:pPr>
            <w:r w:rsidRPr="00A52906">
              <w:t>Метров</w:t>
            </w:r>
          </w:p>
        </w:tc>
        <w:tc>
          <w:tcPr>
            <w:tcW w:w="457" w:type="pct"/>
            <w:vAlign w:val="center"/>
          </w:tcPr>
          <w:p w:rsidR="002805EF" w:rsidRPr="00A52906" w:rsidRDefault="002805EF" w:rsidP="002805EF">
            <w:pPr>
              <w:contextualSpacing/>
              <w:jc w:val="center"/>
              <w:rPr>
                <w:color w:val="000000"/>
              </w:rPr>
            </w:pPr>
            <w:r w:rsidRPr="00A52906">
              <w:rPr>
                <w:color w:val="000000"/>
              </w:rPr>
              <w:t>500</w:t>
            </w:r>
          </w:p>
        </w:tc>
      </w:tr>
      <w:tr w:rsidR="002805EF" w:rsidRPr="00A52906" w:rsidTr="002805EF">
        <w:trPr>
          <w:cantSplit/>
          <w:trHeight w:val="195"/>
          <w:jc w:val="center"/>
        </w:trPr>
        <w:tc>
          <w:tcPr>
            <w:tcW w:w="5000" w:type="pct"/>
            <w:gridSpan w:val="8"/>
            <w:shd w:val="clear" w:color="auto" w:fill="C4BC96" w:themeFill="background2" w:themeFillShade="BF"/>
            <w:vAlign w:val="center"/>
          </w:tcPr>
          <w:p w:rsidR="002805EF" w:rsidRPr="00A52906" w:rsidRDefault="002805EF" w:rsidP="002805EF">
            <w:pPr>
              <w:ind w:left="136" w:firstLine="1"/>
              <w:contextualSpacing/>
              <w:jc w:val="center"/>
              <w:rPr>
                <w:b/>
              </w:rPr>
            </w:pPr>
            <w:r w:rsidRPr="00A52906">
              <w:rPr>
                <w:b/>
              </w:rPr>
              <w:t>Область физической культуры и массового спорта</w:t>
            </w:r>
          </w:p>
        </w:tc>
      </w:tr>
      <w:tr w:rsidR="002805EF" w:rsidRPr="00A52906" w:rsidTr="002805EF">
        <w:trPr>
          <w:cantSplit/>
          <w:trHeight w:val="400"/>
          <w:jc w:val="center"/>
        </w:trPr>
        <w:tc>
          <w:tcPr>
            <w:tcW w:w="204" w:type="pct"/>
            <w:vAlign w:val="center"/>
          </w:tcPr>
          <w:p w:rsidR="002805EF" w:rsidRPr="00A52906" w:rsidRDefault="002805EF" w:rsidP="002805EF">
            <w:pPr>
              <w:contextualSpacing/>
              <w:jc w:val="center"/>
              <w:rPr>
                <w:b/>
                <w:color w:val="000000"/>
              </w:rPr>
            </w:pPr>
            <w:r w:rsidRPr="00A52906">
              <w:rPr>
                <w:b/>
                <w:color w:val="000000"/>
              </w:rPr>
              <w:t>7.</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2805EF" w:rsidRPr="00A52906" w:rsidTr="002805EF">
        <w:trPr>
          <w:cantSplit/>
          <w:trHeight w:val="1119"/>
          <w:jc w:val="center"/>
        </w:trPr>
        <w:tc>
          <w:tcPr>
            <w:tcW w:w="204" w:type="pct"/>
            <w:vMerge w:val="restart"/>
            <w:vAlign w:val="center"/>
          </w:tcPr>
          <w:p w:rsidR="002805EF" w:rsidRPr="00A52906" w:rsidRDefault="002805EF" w:rsidP="002805EF">
            <w:pPr>
              <w:contextualSpacing/>
              <w:jc w:val="center"/>
              <w:rPr>
                <w:b/>
                <w:color w:val="000000" w:themeColor="text1"/>
              </w:rPr>
            </w:pPr>
            <w:r w:rsidRPr="00A52906">
              <w:rPr>
                <w:b/>
                <w:color w:val="000000" w:themeColor="text1"/>
              </w:rPr>
              <w:t>7.1</w:t>
            </w:r>
          </w:p>
        </w:tc>
        <w:tc>
          <w:tcPr>
            <w:tcW w:w="944" w:type="pct"/>
            <w:vMerge w:val="restart"/>
            <w:vAlign w:val="center"/>
          </w:tcPr>
          <w:p w:rsidR="002805EF" w:rsidRPr="00A52906" w:rsidRDefault="002805EF" w:rsidP="002805EF">
            <w:pPr>
              <w:tabs>
                <w:tab w:val="left" w:pos="6780"/>
              </w:tabs>
              <w:contextualSpacing/>
              <w:rPr>
                <w:color w:val="000000" w:themeColor="text1"/>
              </w:rPr>
            </w:pPr>
            <w:r w:rsidRPr="00A52906">
              <w:rPr>
                <w:color w:val="000000" w:themeColor="text1"/>
              </w:rPr>
              <w:t>Помещения для физкультурно-оздоровительных занятий</w:t>
            </w:r>
          </w:p>
        </w:tc>
        <w:tc>
          <w:tcPr>
            <w:tcW w:w="824" w:type="pc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Единовременная пропускная способность, при параметрах помещения:</w:t>
            </w:r>
          </w:p>
        </w:tc>
        <w:tc>
          <w:tcPr>
            <w:tcW w:w="680"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2805EF" w:rsidRPr="00A52906" w:rsidRDefault="002805EF" w:rsidP="002805EF">
            <w:pPr>
              <w:ind w:left="-72" w:firstLine="1"/>
              <w:contextualSpacing/>
              <w:jc w:val="center"/>
              <w:rPr>
                <w:color w:val="000000" w:themeColor="text1"/>
              </w:rPr>
            </w:pPr>
            <w:r w:rsidRPr="00A52906">
              <w:rPr>
                <w:color w:val="000000" w:themeColor="text1"/>
              </w:rPr>
              <w:t>▼</w:t>
            </w:r>
          </w:p>
        </w:tc>
        <w:tc>
          <w:tcPr>
            <w:tcW w:w="680"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 xml:space="preserve">Радиус </w:t>
            </w:r>
          </w:p>
          <w:p w:rsidR="002805EF" w:rsidRPr="00A52906" w:rsidRDefault="002805EF" w:rsidP="002805EF">
            <w:pPr>
              <w:ind w:left="136" w:firstLine="1"/>
              <w:contextualSpacing/>
              <w:jc w:val="center"/>
              <w:rPr>
                <w:color w:val="000000" w:themeColor="text1"/>
              </w:rPr>
            </w:pPr>
            <w:r w:rsidRPr="00A52906">
              <w:rPr>
                <w:color w:val="000000" w:themeColor="text1"/>
              </w:rPr>
              <w:t xml:space="preserve">обслуживания </w:t>
            </w:r>
          </w:p>
          <w:p w:rsidR="002805EF" w:rsidRPr="00A52906" w:rsidRDefault="002805EF" w:rsidP="002805EF">
            <w:pPr>
              <w:ind w:left="136" w:firstLine="1"/>
              <w:contextualSpacing/>
              <w:jc w:val="center"/>
              <w:rPr>
                <w:color w:val="000000" w:themeColor="text1"/>
              </w:rPr>
            </w:pPr>
            <w:r w:rsidRPr="00A52906">
              <w:rPr>
                <w:color w:val="000000" w:themeColor="text1"/>
              </w:rPr>
              <w:t xml:space="preserve">в жилой </w:t>
            </w:r>
          </w:p>
          <w:p w:rsidR="002805EF" w:rsidRPr="00A52906" w:rsidRDefault="002805EF" w:rsidP="002805EF">
            <w:pPr>
              <w:ind w:left="136" w:firstLine="1"/>
              <w:contextualSpacing/>
              <w:jc w:val="center"/>
              <w:rPr>
                <w:color w:val="000000" w:themeColor="text1"/>
              </w:rPr>
            </w:pPr>
            <w:r w:rsidRPr="00A52906">
              <w:rPr>
                <w:color w:val="000000" w:themeColor="text1"/>
              </w:rPr>
              <w:t>застройке</w:t>
            </w:r>
          </w:p>
        </w:tc>
        <w:tc>
          <w:tcPr>
            <w:tcW w:w="533"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Метров</w:t>
            </w:r>
          </w:p>
        </w:tc>
        <w:tc>
          <w:tcPr>
            <w:tcW w:w="457"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500</w:t>
            </w:r>
          </w:p>
        </w:tc>
      </w:tr>
      <w:tr w:rsidR="002805EF" w:rsidRPr="00A52906" w:rsidTr="002805EF">
        <w:trPr>
          <w:cantSplit/>
          <w:trHeight w:val="153"/>
          <w:jc w:val="center"/>
        </w:trPr>
        <w:tc>
          <w:tcPr>
            <w:tcW w:w="204" w:type="pct"/>
            <w:vMerge/>
            <w:vAlign w:val="center"/>
          </w:tcPr>
          <w:p w:rsidR="002805EF" w:rsidRPr="00A52906" w:rsidRDefault="002805EF" w:rsidP="002805EF">
            <w:pPr>
              <w:contextualSpacing/>
              <w:jc w:val="center"/>
              <w:rPr>
                <w:b/>
                <w:color w:val="000000" w:themeColor="text1"/>
              </w:rPr>
            </w:pPr>
          </w:p>
        </w:tc>
        <w:tc>
          <w:tcPr>
            <w:tcW w:w="944" w:type="pct"/>
            <w:vMerge/>
            <w:vAlign w:val="center"/>
          </w:tcPr>
          <w:p w:rsidR="002805EF" w:rsidRPr="00A52906" w:rsidRDefault="002805EF" w:rsidP="002805EF">
            <w:pPr>
              <w:tabs>
                <w:tab w:val="left" w:pos="6780"/>
              </w:tabs>
              <w:contextualSpacing/>
              <w:rPr>
                <w:color w:val="000000" w:themeColor="text1"/>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24 х 12 м.</w:t>
            </w:r>
          </w:p>
        </w:tc>
        <w:tc>
          <w:tcPr>
            <w:tcW w:w="680" w:type="pct"/>
            <w:vMerge/>
            <w:vAlign w:val="center"/>
          </w:tcPr>
          <w:p w:rsidR="002805EF" w:rsidRPr="00A52906" w:rsidRDefault="002805EF" w:rsidP="002805EF">
            <w:pPr>
              <w:ind w:left="136" w:firstLine="1"/>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35</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153"/>
          <w:jc w:val="center"/>
        </w:trPr>
        <w:tc>
          <w:tcPr>
            <w:tcW w:w="204" w:type="pct"/>
            <w:vMerge/>
            <w:vAlign w:val="center"/>
          </w:tcPr>
          <w:p w:rsidR="002805EF" w:rsidRPr="00A52906" w:rsidRDefault="002805EF" w:rsidP="002805EF">
            <w:pPr>
              <w:contextualSpacing/>
              <w:jc w:val="center"/>
              <w:rPr>
                <w:b/>
                <w:color w:val="000000" w:themeColor="text1"/>
              </w:rPr>
            </w:pPr>
          </w:p>
        </w:tc>
        <w:tc>
          <w:tcPr>
            <w:tcW w:w="944" w:type="pct"/>
            <w:vMerge/>
            <w:vAlign w:val="center"/>
          </w:tcPr>
          <w:p w:rsidR="002805EF" w:rsidRPr="00A52906" w:rsidRDefault="002805EF" w:rsidP="002805EF">
            <w:pPr>
              <w:tabs>
                <w:tab w:val="left" w:pos="6780"/>
              </w:tabs>
              <w:contextualSpacing/>
              <w:rPr>
                <w:color w:val="000000" w:themeColor="text1"/>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18 х 12 м.</w:t>
            </w:r>
          </w:p>
        </w:tc>
        <w:tc>
          <w:tcPr>
            <w:tcW w:w="680" w:type="pct"/>
            <w:vMerge/>
            <w:vAlign w:val="center"/>
          </w:tcPr>
          <w:p w:rsidR="002805EF" w:rsidRPr="00A52906" w:rsidRDefault="002805EF" w:rsidP="002805EF">
            <w:pPr>
              <w:ind w:left="136" w:firstLine="1"/>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25</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153"/>
          <w:jc w:val="center"/>
        </w:trPr>
        <w:tc>
          <w:tcPr>
            <w:tcW w:w="204" w:type="pct"/>
            <w:vMerge/>
            <w:vAlign w:val="center"/>
          </w:tcPr>
          <w:p w:rsidR="002805EF" w:rsidRPr="00A52906" w:rsidRDefault="002805EF" w:rsidP="002805EF">
            <w:pPr>
              <w:contextualSpacing/>
              <w:jc w:val="center"/>
              <w:rPr>
                <w:b/>
                <w:color w:val="000000" w:themeColor="text1"/>
              </w:rPr>
            </w:pPr>
          </w:p>
        </w:tc>
        <w:tc>
          <w:tcPr>
            <w:tcW w:w="944" w:type="pct"/>
            <w:vMerge/>
            <w:vAlign w:val="center"/>
          </w:tcPr>
          <w:p w:rsidR="002805EF" w:rsidRPr="00A52906" w:rsidRDefault="002805EF" w:rsidP="002805EF">
            <w:pPr>
              <w:tabs>
                <w:tab w:val="left" w:pos="6780"/>
              </w:tabs>
              <w:contextualSpacing/>
              <w:rPr>
                <w:color w:val="000000" w:themeColor="text1"/>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12 х 6 м.</w:t>
            </w:r>
          </w:p>
        </w:tc>
        <w:tc>
          <w:tcPr>
            <w:tcW w:w="680" w:type="pct"/>
            <w:vMerge/>
            <w:vAlign w:val="center"/>
          </w:tcPr>
          <w:p w:rsidR="002805EF" w:rsidRPr="00A52906" w:rsidRDefault="002805EF" w:rsidP="002805EF">
            <w:pPr>
              <w:ind w:left="136" w:firstLine="1"/>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12</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898"/>
          <w:jc w:val="center"/>
        </w:trPr>
        <w:tc>
          <w:tcPr>
            <w:tcW w:w="204" w:type="pct"/>
            <w:vMerge w:val="restart"/>
            <w:vAlign w:val="center"/>
          </w:tcPr>
          <w:p w:rsidR="002805EF" w:rsidRPr="00A52906" w:rsidRDefault="002805EF" w:rsidP="002805EF">
            <w:pPr>
              <w:contextualSpacing/>
              <w:jc w:val="center"/>
              <w:rPr>
                <w:b/>
                <w:color w:val="000000" w:themeColor="text1"/>
              </w:rPr>
            </w:pPr>
            <w:r w:rsidRPr="00A52906">
              <w:rPr>
                <w:b/>
                <w:color w:val="000000" w:themeColor="text1"/>
              </w:rPr>
              <w:t>7.2</w:t>
            </w:r>
          </w:p>
        </w:tc>
        <w:tc>
          <w:tcPr>
            <w:tcW w:w="944" w:type="pct"/>
            <w:vMerge w:val="restart"/>
            <w:vAlign w:val="center"/>
          </w:tcPr>
          <w:p w:rsidR="002805EF" w:rsidRPr="00A52906" w:rsidRDefault="002805EF" w:rsidP="002805EF">
            <w:pPr>
              <w:tabs>
                <w:tab w:val="left" w:pos="6780"/>
              </w:tabs>
              <w:contextualSpacing/>
              <w:rPr>
                <w:color w:val="000000" w:themeColor="text1"/>
              </w:rPr>
            </w:pPr>
            <w:r w:rsidRPr="00A52906">
              <w:rPr>
                <w:color w:val="000000" w:themeColor="text1"/>
              </w:rPr>
              <w:t xml:space="preserve">Плоскостные спортивные сооружения для </w:t>
            </w:r>
            <w:r w:rsidRPr="00A52906">
              <w:rPr>
                <w:color w:val="000000" w:themeColor="text1"/>
              </w:rPr>
              <w:lastRenderedPageBreak/>
              <w:t>командных игр</w:t>
            </w: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lastRenderedPageBreak/>
              <w:t>ЕПС</w:t>
            </w:r>
          </w:p>
        </w:tc>
        <w:tc>
          <w:tcPr>
            <w:tcW w:w="680" w:type="pct"/>
            <w:vAlign w:val="center"/>
          </w:tcPr>
          <w:p w:rsidR="002805EF" w:rsidRPr="00A52906" w:rsidRDefault="002805EF" w:rsidP="002805EF">
            <w:pPr>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18</w:t>
            </w:r>
          </w:p>
        </w:tc>
        <w:tc>
          <w:tcPr>
            <w:tcW w:w="680" w:type="pct"/>
            <w:vMerge w:val="restart"/>
            <w:vAlign w:val="center"/>
          </w:tcPr>
          <w:p w:rsidR="002805EF" w:rsidRPr="00A52906" w:rsidRDefault="002805EF" w:rsidP="002805EF">
            <w:pPr>
              <w:ind w:left="136" w:firstLine="1"/>
              <w:contextualSpacing/>
              <w:jc w:val="center"/>
              <w:rPr>
                <w:color w:val="000000" w:themeColor="text1"/>
                <w:lang w:val="en-US"/>
              </w:rPr>
            </w:pPr>
            <w:r w:rsidRPr="00A52906">
              <w:rPr>
                <w:color w:val="000000" w:themeColor="text1"/>
              </w:rPr>
              <w:t xml:space="preserve">Транспортно-пешеходная </w:t>
            </w:r>
          </w:p>
          <w:p w:rsidR="002805EF" w:rsidRPr="00A52906" w:rsidRDefault="002805EF" w:rsidP="002805EF">
            <w:pPr>
              <w:ind w:left="136" w:firstLine="1"/>
              <w:contextualSpacing/>
              <w:jc w:val="center"/>
              <w:rPr>
                <w:color w:val="000000" w:themeColor="text1"/>
              </w:rPr>
            </w:pPr>
            <w:r w:rsidRPr="00A52906">
              <w:rPr>
                <w:color w:val="000000" w:themeColor="text1"/>
              </w:rPr>
              <w:lastRenderedPageBreak/>
              <w:t>доступность</w:t>
            </w:r>
          </w:p>
        </w:tc>
        <w:tc>
          <w:tcPr>
            <w:tcW w:w="533"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lastRenderedPageBreak/>
              <w:t>Минут</w:t>
            </w:r>
          </w:p>
        </w:tc>
        <w:tc>
          <w:tcPr>
            <w:tcW w:w="457"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30</w:t>
            </w:r>
          </w:p>
        </w:tc>
      </w:tr>
      <w:tr w:rsidR="002805EF" w:rsidRPr="00A52906" w:rsidTr="002805EF">
        <w:trPr>
          <w:cantSplit/>
          <w:trHeight w:val="183"/>
          <w:jc w:val="center"/>
        </w:trPr>
        <w:tc>
          <w:tcPr>
            <w:tcW w:w="204" w:type="pct"/>
            <w:vMerge/>
            <w:vAlign w:val="center"/>
          </w:tcPr>
          <w:p w:rsidR="002805EF" w:rsidRPr="00A52906" w:rsidRDefault="002805EF" w:rsidP="002805EF">
            <w:pPr>
              <w:contextualSpacing/>
              <w:jc w:val="center"/>
              <w:rPr>
                <w:b/>
                <w:color w:val="FF0000"/>
              </w:rPr>
            </w:pPr>
          </w:p>
        </w:tc>
        <w:tc>
          <w:tcPr>
            <w:tcW w:w="944" w:type="pct"/>
            <w:vMerge/>
            <w:vAlign w:val="center"/>
          </w:tcPr>
          <w:p w:rsidR="002805EF" w:rsidRPr="00A52906" w:rsidRDefault="002805EF" w:rsidP="002805EF">
            <w:pPr>
              <w:tabs>
                <w:tab w:val="left" w:pos="6780"/>
              </w:tabs>
              <w:contextualSpacing/>
              <w:rPr>
                <w:color w:val="FF0000"/>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Параметры площадки:</w:t>
            </w:r>
          </w:p>
        </w:tc>
        <w:tc>
          <w:tcPr>
            <w:tcW w:w="680" w:type="pct"/>
            <w:vMerge w:val="restart"/>
            <w:vAlign w:val="center"/>
          </w:tcPr>
          <w:p w:rsidR="002805EF" w:rsidRPr="00A52906" w:rsidRDefault="002805EF" w:rsidP="002805EF">
            <w:pPr>
              <w:contextualSpacing/>
              <w:jc w:val="center"/>
              <w:rPr>
                <w:color w:val="000000" w:themeColor="text1"/>
              </w:rPr>
            </w:pPr>
            <w:r w:rsidRPr="00A52906">
              <w:rPr>
                <w:color w:val="000000" w:themeColor="text1"/>
              </w:rPr>
              <w:t>м</w:t>
            </w:r>
            <w:r w:rsidRPr="00A52906">
              <w:rPr>
                <w:color w:val="000000" w:themeColor="text1"/>
                <w:vertAlign w:val="superscript"/>
              </w:rPr>
              <w:t>2</w:t>
            </w:r>
          </w:p>
        </w:tc>
        <w:tc>
          <w:tcPr>
            <w:tcW w:w="678" w:type="pct"/>
            <w:vAlign w:val="center"/>
          </w:tcPr>
          <w:p w:rsidR="002805EF" w:rsidRPr="00A52906" w:rsidRDefault="002805EF" w:rsidP="002805EF">
            <w:pPr>
              <w:contextualSpacing/>
              <w:jc w:val="center"/>
              <w:rPr>
                <w:color w:val="FF0000"/>
              </w:rPr>
            </w:pPr>
            <w:r w:rsidRPr="00A52906">
              <w:rPr>
                <w:color w:val="000000" w:themeColor="text1"/>
              </w:rPr>
              <w:t>▼</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181"/>
          <w:jc w:val="center"/>
        </w:trPr>
        <w:tc>
          <w:tcPr>
            <w:tcW w:w="204" w:type="pct"/>
            <w:vMerge/>
            <w:vAlign w:val="center"/>
          </w:tcPr>
          <w:p w:rsidR="002805EF" w:rsidRPr="00A52906" w:rsidRDefault="002805EF" w:rsidP="002805EF">
            <w:pPr>
              <w:contextualSpacing/>
              <w:jc w:val="center"/>
              <w:rPr>
                <w:b/>
                <w:color w:val="FF0000"/>
              </w:rPr>
            </w:pPr>
          </w:p>
        </w:tc>
        <w:tc>
          <w:tcPr>
            <w:tcW w:w="944" w:type="pct"/>
            <w:vMerge/>
            <w:vAlign w:val="center"/>
          </w:tcPr>
          <w:p w:rsidR="002805EF" w:rsidRPr="00A52906" w:rsidRDefault="002805EF" w:rsidP="002805EF">
            <w:pPr>
              <w:tabs>
                <w:tab w:val="left" w:pos="6780"/>
              </w:tabs>
              <w:contextualSpacing/>
              <w:rPr>
                <w:color w:val="FF0000"/>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16 х 22 м.</w:t>
            </w:r>
          </w:p>
        </w:tc>
        <w:tc>
          <w:tcPr>
            <w:tcW w:w="680" w:type="pct"/>
            <w:vMerge/>
            <w:vAlign w:val="center"/>
          </w:tcPr>
          <w:p w:rsidR="002805EF" w:rsidRPr="00A52906" w:rsidRDefault="002805EF" w:rsidP="002805EF">
            <w:pPr>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352</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181"/>
          <w:jc w:val="center"/>
        </w:trPr>
        <w:tc>
          <w:tcPr>
            <w:tcW w:w="204" w:type="pct"/>
            <w:vMerge/>
            <w:vAlign w:val="center"/>
          </w:tcPr>
          <w:p w:rsidR="002805EF" w:rsidRPr="00A52906" w:rsidRDefault="002805EF" w:rsidP="002805EF">
            <w:pPr>
              <w:contextualSpacing/>
              <w:jc w:val="center"/>
              <w:rPr>
                <w:b/>
                <w:color w:val="FF0000"/>
              </w:rPr>
            </w:pPr>
          </w:p>
        </w:tc>
        <w:tc>
          <w:tcPr>
            <w:tcW w:w="944" w:type="pct"/>
            <w:vMerge/>
            <w:vAlign w:val="center"/>
          </w:tcPr>
          <w:p w:rsidR="002805EF" w:rsidRPr="00A52906" w:rsidRDefault="002805EF" w:rsidP="002805EF">
            <w:pPr>
              <w:tabs>
                <w:tab w:val="left" w:pos="6780"/>
              </w:tabs>
              <w:contextualSpacing/>
              <w:rPr>
                <w:color w:val="FF0000"/>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30 х 60 м.</w:t>
            </w:r>
          </w:p>
        </w:tc>
        <w:tc>
          <w:tcPr>
            <w:tcW w:w="680" w:type="pct"/>
            <w:vMerge/>
            <w:vAlign w:val="center"/>
          </w:tcPr>
          <w:p w:rsidR="002805EF" w:rsidRPr="00A52906" w:rsidRDefault="002805EF" w:rsidP="002805EF">
            <w:pPr>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1800</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181"/>
          <w:jc w:val="center"/>
        </w:trPr>
        <w:tc>
          <w:tcPr>
            <w:tcW w:w="204" w:type="pct"/>
            <w:vMerge/>
            <w:vAlign w:val="center"/>
          </w:tcPr>
          <w:p w:rsidR="002805EF" w:rsidRPr="00A52906" w:rsidRDefault="002805EF" w:rsidP="002805EF">
            <w:pPr>
              <w:contextualSpacing/>
              <w:jc w:val="center"/>
              <w:rPr>
                <w:b/>
                <w:color w:val="FF0000"/>
              </w:rPr>
            </w:pPr>
          </w:p>
        </w:tc>
        <w:tc>
          <w:tcPr>
            <w:tcW w:w="944" w:type="pct"/>
            <w:vMerge/>
            <w:vAlign w:val="center"/>
          </w:tcPr>
          <w:p w:rsidR="002805EF" w:rsidRPr="00A52906" w:rsidRDefault="002805EF" w:rsidP="002805EF">
            <w:pPr>
              <w:tabs>
                <w:tab w:val="left" w:pos="6780"/>
              </w:tabs>
              <w:contextualSpacing/>
              <w:rPr>
                <w:color w:val="FF0000"/>
              </w:rPr>
            </w:pPr>
          </w:p>
        </w:tc>
        <w:tc>
          <w:tcPr>
            <w:tcW w:w="824" w:type="pct"/>
            <w:vAlign w:val="center"/>
          </w:tcPr>
          <w:p w:rsidR="002805EF" w:rsidRPr="00A52906" w:rsidRDefault="002805EF" w:rsidP="002805EF">
            <w:pPr>
              <w:contextualSpacing/>
              <w:jc w:val="center"/>
              <w:rPr>
                <w:color w:val="000000" w:themeColor="text1"/>
              </w:rPr>
            </w:pPr>
            <w:r w:rsidRPr="00A52906">
              <w:rPr>
                <w:color w:val="000000" w:themeColor="text1"/>
              </w:rPr>
              <w:t>20 х 40 м.</w:t>
            </w:r>
          </w:p>
        </w:tc>
        <w:tc>
          <w:tcPr>
            <w:tcW w:w="680" w:type="pct"/>
            <w:vMerge/>
            <w:vAlign w:val="center"/>
          </w:tcPr>
          <w:p w:rsidR="002805EF" w:rsidRPr="00A52906" w:rsidRDefault="002805EF" w:rsidP="002805EF">
            <w:pPr>
              <w:contextualSpacing/>
              <w:jc w:val="center"/>
              <w:rPr>
                <w:color w:val="000000" w:themeColor="text1"/>
              </w:rPr>
            </w:pPr>
          </w:p>
        </w:tc>
        <w:tc>
          <w:tcPr>
            <w:tcW w:w="678" w:type="pct"/>
            <w:vAlign w:val="center"/>
          </w:tcPr>
          <w:p w:rsidR="002805EF" w:rsidRPr="00A52906" w:rsidRDefault="002805EF" w:rsidP="002805EF">
            <w:pPr>
              <w:contextualSpacing/>
              <w:jc w:val="center"/>
              <w:rPr>
                <w:color w:val="000000" w:themeColor="text1"/>
              </w:rPr>
            </w:pPr>
            <w:r w:rsidRPr="00A52906">
              <w:rPr>
                <w:color w:val="000000" w:themeColor="text1"/>
              </w:rPr>
              <w:t>800</w:t>
            </w:r>
          </w:p>
        </w:tc>
        <w:tc>
          <w:tcPr>
            <w:tcW w:w="680" w:type="pct"/>
            <w:vMerge/>
            <w:vAlign w:val="center"/>
          </w:tcPr>
          <w:p w:rsidR="002805EF" w:rsidRPr="00A52906" w:rsidRDefault="002805EF" w:rsidP="002805EF">
            <w:pPr>
              <w:ind w:left="136" w:firstLine="1"/>
              <w:contextualSpacing/>
              <w:jc w:val="center"/>
              <w:rPr>
                <w:color w:val="FF0000"/>
              </w:rPr>
            </w:pPr>
          </w:p>
        </w:tc>
        <w:tc>
          <w:tcPr>
            <w:tcW w:w="533" w:type="pct"/>
            <w:vMerge/>
            <w:vAlign w:val="center"/>
          </w:tcPr>
          <w:p w:rsidR="002805EF" w:rsidRPr="00A52906" w:rsidRDefault="002805EF" w:rsidP="002805EF">
            <w:pPr>
              <w:ind w:left="136" w:firstLine="1"/>
              <w:contextualSpacing/>
              <w:jc w:val="center"/>
              <w:rPr>
                <w:color w:val="FF0000"/>
              </w:rPr>
            </w:pPr>
          </w:p>
        </w:tc>
        <w:tc>
          <w:tcPr>
            <w:tcW w:w="457" w:type="pct"/>
            <w:vMerge/>
            <w:vAlign w:val="center"/>
          </w:tcPr>
          <w:p w:rsidR="002805EF" w:rsidRPr="00A52906" w:rsidRDefault="002805EF" w:rsidP="002805EF">
            <w:pPr>
              <w:ind w:left="136" w:firstLine="1"/>
              <w:contextualSpacing/>
              <w:jc w:val="center"/>
              <w:rPr>
                <w:color w:val="FF0000"/>
              </w:rPr>
            </w:pPr>
          </w:p>
        </w:tc>
      </w:tr>
      <w:tr w:rsidR="002805EF" w:rsidRPr="00A52906" w:rsidTr="002805EF">
        <w:trPr>
          <w:cantSplit/>
          <w:trHeight w:val="770"/>
          <w:jc w:val="center"/>
        </w:trPr>
        <w:tc>
          <w:tcPr>
            <w:tcW w:w="204" w:type="pct"/>
            <w:vMerge w:val="restart"/>
            <w:vAlign w:val="center"/>
          </w:tcPr>
          <w:p w:rsidR="002805EF" w:rsidRPr="00A52906" w:rsidRDefault="002805EF" w:rsidP="002805EF">
            <w:pPr>
              <w:contextualSpacing/>
              <w:jc w:val="center"/>
              <w:rPr>
                <w:b/>
                <w:color w:val="000000" w:themeColor="text1"/>
              </w:rPr>
            </w:pPr>
            <w:r w:rsidRPr="00A52906">
              <w:rPr>
                <w:b/>
                <w:color w:val="000000" w:themeColor="text1"/>
              </w:rPr>
              <w:t>7.3</w:t>
            </w:r>
          </w:p>
        </w:tc>
        <w:tc>
          <w:tcPr>
            <w:tcW w:w="944" w:type="pct"/>
            <w:vMerge w:val="restart"/>
            <w:vAlign w:val="center"/>
          </w:tcPr>
          <w:p w:rsidR="002805EF" w:rsidRPr="00A52906" w:rsidRDefault="002805EF" w:rsidP="002805EF">
            <w:pPr>
              <w:tabs>
                <w:tab w:val="left" w:pos="6780"/>
              </w:tabs>
              <w:contextualSpacing/>
              <w:rPr>
                <w:color w:val="000000" w:themeColor="text1"/>
              </w:rPr>
            </w:pPr>
            <w:r w:rsidRPr="00A52906">
              <w:rPr>
                <w:color w:val="000000" w:themeColor="text1"/>
              </w:rPr>
              <w:t>Плоскостные спортивные сооружения для физкультурно-оздоровительных занятий</w:t>
            </w:r>
          </w:p>
        </w:tc>
        <w:tc>
          <w:tcPr>
            <w:tcW w:w="824" w:type="pct"/>
            <w:vAlign w:val="center"/>
          </w:tcPr>
          <w:p w:rsidR="002805EF" w:rsidRPr="00A52906" w:rsidRDefault="002805EF" w:rsidP="002805EF">
            <w:pPr>
              <w:contextualSpacing/>
              <w:jc w:val="center"/>
              <w:rPr>
                <w:color w:val="FF0000"/>
              </w:rPr>
            </w:pPr>
            <w:r w:rsidRPr="00A52906">
              <w:rPr>
                <w:color w:val="000000"/>
              </w:rPr>
              <w:t>ЕПС</w:t>
            </w:r>
          </w:p>
        </w:tc>
        <w:tc>
          <w:tcPr>
            <w:tcW w:w="680" w:type="pct"/>
            <w:vAlign w:val="center"/>
          </w:tcPr>
          <w:p w:rsidR="002805EF" w:rsidRPr="00A52906" w:rsidRDefault="002805EF" w:rsidP="002805EF">
            <w:pPr>
              <w:contextualSpacing/>
              <w:jc w:val="center"/>
              <w:rPr>
                <w:color w:val="FF0000"/>
              </w:rPr>
            </w:pPr>
            <w:r w:rsidRPr="00A52906">
              <w:rPr>
                <w:color w:val="000000" w:themeColor="text1"/>
              </w:rPr>
              <w:t>Единовременно занимающихся</w:t>
            </w:r>
          </w:p>
        </w:tc>
        <w:tc>
          <w:tcPr>
            <w:tcW w:w="678" w:type="pct"/>
            <w:vAlign w:val="center"/>
          </w:tcPr>
          <w:p w:rsidR="002805EF" w:rsidRPr="00A52906" w:rsidRDefault="002805EF" w:rsidP="002805EF">
            <w:pPr>
              <w:ind w:left="136" w:firstLine="1"/>
              <w:contextualSpacing/>
              <w:jc w:val="center"/>
              <w:rPr>
                <w:color w:val="FF0000"/>
              </w:rPr>
            </w:pPr>
            <w:r w:rsidRPr="00A52906">
              <w:rPr>
                <w:color w:val="000000"/>
              </w:rPr>
              <w:t>10</w:t>
            </w:r>
          </w:p>
        </w:tc>
        <w:tc>
          <w:tcPr>
            <w:tcW w:w="680" w:type="pct"/>
            <w:vMerge w:val="restart"/>
            <w:vAlign w:val="center"/>
          </w:tcPr>
          <w:p w:rsidR="002805EF" w:rsidRPr="00A52906" w:rsidRDefault="002805EF" w:rsidP="002805EF">
            <w:pPr>
              <w:ind w:left="136" w:firstLine="1"/>
              <w:contextualSpacing/>
              <w:jc w:val="center"/>
              <w:rPr>
                <w:color w:val="000000" w:themeColor="text1"/>
                <w:lang w:val="en-US"/>
              </w:rPr>
            </w:pPr>
            <w:r w:rsidRPr="00A52906">
              <w:rPr>
                <w:color w:val="000000" w:themeColor="text1"/>
              </w:rPr>
              <w:t xml:space="preserve">Транспортно-пешеходная </w:t>
            </w:r>
          </w:p>
          <w:p w:rsidR="002805EF" w:rsidRPr="00A52906" w:rsidRDefault="002805EF" w:rsidP="002805EF">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10</w:t>
            </w:r>
          </w:p>
        </w:tc>
      </w:tr>
      <w:tr w:rsidR="002805EF" w:rsidRPr="00A52906" w:rsidTr="002805EF">
        <w:trPr>
          <w:cantSplit/>
          <w:trHeight w:val="370"/>
          <w:jc w:val="center"/>
        </w:trPr>
        <w:tc>
          <w:tcPr>
            <w:tcW w:w="204" w:type="pct"/>
            <w:vMerge/>
            <w:vAlign w:val="center"/>
          </w:tcPr>
          <w:p w:rsidR="002805EF" w:rsidRPr="00A52906" w:rsidRDefault="002805EF" w:rsidP="002805EF">
            <w:pPr>
              <w:contextualSpacing/>
              <w:jc w:val="center"/>
              <w:rPr>
                <w:b/>
                <w:color w:val="000000"/>
              </w:rPr>
            </w:pPr>
          </w:p>
        </w:tc>
        <w:tc>
          <w:tcPr>
            <w:tcW w:w="944" w:type="pct"/>
            <w:vMerge/>
            <w:vAlign w:val="center"/>
          </w:tcPr>
          <w:p w:rsidR="002805EF" w:rsidRPr="00A52906" w:rsidRDefault="002805EF" w:rsidP="002805EF">
            <w:pPr>
              <w:tabs>
                <w:tab w:val="left" w:pos="6780"/>
              </w:tabs>
              <w:contextualSpacing/>
              <w:rPr>
                <w:color w:val="000000"/>
              </w:rPr>
            </w:pPr>
          </w:p>
        </w:tc>
        <w:tc>
          <w:tcPr>
            <w:tcW w:w="824" w:type="pct"/>
            <w:vAlign w:val="center"/>
          </w:tcPr>
          <w:p w:rsidR="002805EF" w:rsidRPr="00A52906" w:rsidRDefault="002805EF" w:rsidP="002805EF">
            <w:pPr>
              <w:contextualSpacing/>
              <w:jc w:val="center"/>
              <w:rPr>
                <w:color w:val="000000"/>
              </w:rPr>
            </w:pPr>
            <w:r w:rsidRPr="00A52906">
              <w:rPr>
                <w:color w:val="000000"/>
              </w:rPr>
              <w:t>кв. м. общ. площади на 1 чел.</w:t>
            </w:r>
          </w:p>
        </w:tc>
        <w:tc>
          <w:tcPr>
            <w:tcW w:w="680" w:type="pct"/>
            <w:vAlign w:val="center"/>
          </w:tcPr>
          <w:p w:rsidR="002805EF" w:rsidRPr="00A52906" w:rsidRDefault="002805EF" w:rsidP="002805EF">
            <w:pPr>
              <w:contextualSpacing/>
              <w:jc w:val="center"/>
              <w:rPr>
                <w:color w:val="000000"/>
              </w:rPr>
            </w:pPr>
          </w:p>
          <w:p w:rsidR="002805EF" w:rsidRPr="00A52906" w:rsidRDefault="002805EF" w:rsidP="002805EF">
            <w:pPr>
              <w:contextualSpacing/>
              <w:jc w:val="center"/>
              <w:rPr>
                <w:color w:val="000000"/>
              </w:rPr>
            </w:pPr>
          </w:p>
          <w:p w:rsidR="002805EF" w:rsidRPr="00A52906" w:rsidRDefault="002805EF" w:rsidP="002805EF">
            <w:pPr>
              <w:contextualSpacing/>
              <w:jc w:val="center"/>
              <w:rPr>
                <w:color w:val="000000"/>
              </w:rPr>
            </w:pPr>
            <w:r w:rsidRPr="00A52906">
              <w:rPr>
                <w:color w:val="000000"/>
              </w:rPr>
              <w:t>м</w:t>
            </w:r>
            <w:r w:rsidRPr="00A52906">
              <w:rPr>
                <w:color w:val="000000"/>
                <w:vertAlign w:val="superscript"/>
              </w:rPr>
              <w:t>2</w:t>
            </w:r>
          </w:p>
          <w:p w:rsidR="002805EF" w:rsidRPr="00A52906" w:rsidRDefault="002805EF" w:rsidP="002805EF">
            <w:pPr>
              <w:contextualSpacing/>
              <w:rPr>
                <w:color w:val="000000"/>
              </w:rPr>
            </w:pPr>
          </w:p>
          <w:p w:rsidR="002805EF" w:rsidRPr="00A52906" w:rsidRDefault="002805EF" w:rsidP="002805EF">
            <w:pPr>
              <w:contextualSpacing/>
              <w:rPr>
                <w:color w:val="000000"/>
              </w:rPr>
            </w:pP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9,5</w:t>
            </w:r>
          </w:p>
        </w:tc>
        <w:tc>
          <w:tcPr>
            <w:tcW w:w="680" w:type="pct"/>
            <w:vMerge/>
            <w:vAlign w:val="center"/>
          </w:tcPr>
          <w:p w:rsidR="002805EF" w:rsidRPr="00A52906" w:rsidRDefault="002805EF" w:rsidP="002805EF">
            <w:pPr>
              <w:ind w:left="136" w:firstLine="1"/>
              <w:contextualSpacing/>
              <w:jc w:val="center"/>
              <w:rPr>
                <w:color w:val="000000"/>
              </w:rPr>
            </w:pPr>
          </w:p>
        </w:tc>
        <w:tc>
          <w:tcPr>
            <w:tcW w:w="533" w:type="pct"/>
            <w:vMerge/>
            <w:vAlign w:val="center"/>
          </w:tcPr>
          <w:p w:rsidR="002805EF" w:rsidRPr="00A52906" w:rsidRDefault="002805EF" w:rsidP="002805EF">
            <w:pPr>
              <w:ind w:left="136" w:firstLine="1"/>
              <w:contextualSpacing/>
              <w:jc w:val="center"/>
              <w:rPr>
                <w:color w:val="000000"/>
              </w:rPr>
            </w:pPr>
          </w:p>
        </w:tc>
        <w:tc>
          <w:tcPr>
            <w:tcW w:w="457" w:type="pct"/>
            <w:vMerge/>
            <w:vAlign w:val="center"/>
          </w:tcPr>
          <w:p w:rsidR="002805EF" w:rsidRPr="00A52906" w:rsidRDefault="002805EF" w:rsidP="002805EF">
            <w:pPr>
              <w:ind w:left="136" w:firstLine="1"/>
              <w:contextualSpacing/>
              <w:jc w:val="center"/>
              <w:rPr>
                <w:color w:val="000000"/>
              </w:rPr>
            </w:pPr>
          </w:p>
        </w:tc>
      </w:tr>
      <w:tr w:rsidR="002805EF" w:rsidRPr="00A52906" w:rsidTr="002805EF">
        <w:trPr>
          <w:cantSplit/>
          <w:trHeight w:val="267"/>
          <w:jc w:val="center"/>
        </w:trPr>
        <w:tc>
          <w:tcPr>
            <w:tcW w:w="5000" w:type="pct"/>
            <w:gridSpan w:val="8"/>
            <w:shd w:val="clear" w:color="auto" w:fill="C4BC96" w:themeFill="background2" w:themeFillShade="BF"/>
            <w:vAlign w:val="center"/>
          </w:tcPr>
          <w:p w:rsidR="002805EF" w:rsidRPr="00A52906" w:rsidRDefault="002805EF" w:rsidP="002805EF">
            <w:pPr>
              <w:ind w:left="136" w:firstLine="1"/>
              <w:contextualSpacing/>
              <w:jc w:val="center"/>
              <w:rPr>
                <w:color w:val="000000"/>
              </w:rPr>
            </w:pPr>
            <w:r w:rsidRPr="00A52906">
              <w:rPr>
                <w:b/>
              </w:rPr>
              <w:t>Область культуры и искусства</w:t>
            </w:r>
          </w:p>
        </w:tc>
      </w:tr>
      <w:tr w:rsidR="002805EF" w:rsidRPr="00A52906" w:rsidTr="002805EF">
        <w:trPr>
          <w:cantSplit/>
          <w:trHeight w:val="412"/>
          <w:jc w:val="center"/>
        </w:trPr>
        <w:tc>
          <w:tcPr>
            <w:tcW w:w="204" w:type="pct"/>
            <w:vAlign w:val="center"/>
          </w:tcPr>
          <w:p w:rsidR="002805EF" w:rsidRPr="00A52906" w:rsidRDefault="002805EF" w:rsidP="002805EF">
            <w:pPr>
              <w:contextualSpacing/>
              <w:jc w:val="center"/>
              <w:rPr>
                <w:b/>
                <w:color w:val="000000"/>
              </w:rPr>
            </w:pPr>
            <w:r>
              <w:rPr>
                <w:b/>
                <w:color w:val="000000"/>
              </w:rPr>
              <w:t>8</w:t>
            </w:r>
            <w:r w:rsidRPr="00A52906">
              <w:rPr>
                <w:b/>
                <w:color w:val="000000"/>
              </w:rPr>
              <w:t>.</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библиотечного обслуживания сельского поселения</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t>8</w:t>
            </w:r>
            <w:r w:rsidRPr="00A52906">
              <w:rPr>
                <w:b/>
                <w:color w:val="000000"/>
              </w:rPr>
              <w:t>.1</w:t>
            </w:r>
          </w:p>
        </w:tc>
        <w:tc>
          <w:tcPr>
            <w:tcW w:w="944" w:type="pct"/>
            <w:vAlign w:val="center"/>
          </w:tcPr>
          <w:p w:rsidR="002805EF" w:rsidRPr="00A52906" w:rsidRDefault="002805EF" w:rsidP="002805EF">
            <w:pPr>
              <w:tabs>
                <w:tab w:val="left" w:pos="6780"/>
              </w:tabs>
              <w:contextualSpacing/>
              <w:rPr>
                <w:color w:val="000000"/>
              </w:rPr>
            </w:pPr>
            <w:r w:rsidRPr="00A52906">
              <w:t>Общедоступная библиотека с детским отделением</w:t>
            </w:r>
          </w:p>
        </w:tc>
        <w:tc>
          <w:tcPr>
            <w:tcW w:w="824" w:type="pct"/>
            <w:vAlign w:val="center"/>
          </w:tcPr>
          <w:p w:rsidR="002805EF" w:rsidRPr="00A52906" w:rsidRDefault="002805EF" w:rsidP="002805EF">
            <w:pPr>
              <w:ind w:left="136" w:firstLine="1"/>
              <w:contextualSpacing/>
              <w:jc w:val="center"/>
              <w:rPr>
                <w:color w:val="000000"/>
                <w:lang w:val="en-US"/>
              </w:rPr>
            </w:pPr>
            <w:r w:rsidRPr="00A52906">
              <w:rPr>
                <w:color w:val="000000"/>
              </w:rPr>
              <w:t xml:space="preserve">Количество </w:t>
            </w:r>
          </w:p>
          <w:p w:rsidR="002805EF" w:rsidRPr="00A52906" w:rsidRDefault="002805EF" w:rsidP="002805EF">
            <w:pPr>
              <w:ind w:left="136" w:firstLine="1"/>
              <w:contextualSpacing/>
              <w:jc w:val="center"/>
              <w:rPr>
                <w:color w:val="000000"/>
              </w:rPr>
            </w:pPr>
            <w:r w:rsidRPr="00A52906">
              <w:rPr>
                <w:color w:val="000000"/>
              </w:rPr>
              <w:t>объектов</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объект</w:t>
            </w:r>
          </w:p>
        </w:tc>
        <w:tc>
          <w:tcPr>
            <w:tcW w:w="678" w:type="pct"/>
            <w:vAlign w:val="center"/>
          </w:tcPr>
          <w:p w:rsidR="002805EF" w:rsidRDefault="002805EF" w:rsidP="002805EF">
            <w:pPr>
              <w:ind w:left="136" w:firstLine="1"/>
              <w:contextualSpacing/>
              <w:jc w:val="center"/>
            </w:pPr>
            <w:r w:rsidRPr="00A52906">
              <w:t xml:space="preserve">1 независимо от численности </w:t>
            </w:r>
          </w:p>
          <w:p w:rsidR="002805EF" w:rsidRPr="00A52906" w:rsidRDefault="002805EF" w:rsidP="002805EF">
            <w:pPr>
              <w:ind w:left="136" w:firstLine="1"/>
              <w:contextualSpacing/>
              <w:jc w:val="center"/>
              <w:rPr>
                <w:color w:val="000000"/>
              </w:rPr>
            </w:pPr>
            <w:r w:rsidRPr="00A52906">
              <w:t>населения</w:t>
            </w:r>
          </w:p>
        </w:tc>
        <w:tc>
          <w:tcPr>
            <w:tcW w:w="680" w:type="pct"/>
            <w:vAlign w:val="center"/>
          </w:tcPr>
          <w:p w:rsidR="002805EF" w:rsidRPr="00A52906" w:rsidRDefault="002805EF" w:rsidP="002805EF">
            <w:pPr>
              <w:pStyle w:val="afff4"/>
              <w:spacing w:after="0"/>
              <w:contextualSpacing/>
              <w:jc w:val="center"/>
              <w:rPr>
                <w:sz w:val="24"/>
                <w:lang w:val="en-US"/>
              </w:rPr>
            </w:pPr>
            <w:r w:rsidRPr="00A52906">
              <w:rPr>
                <w:sz w:val="24"/>
              </w:rPr>
              <w:t xml:space="preserve">Транспортно-пешеходная </w:t>
            </w:r>
          </w:p>
          <w:p w:rsidR="002805EF" w:rsidRPr="00A52906" w:rsidRDefault="002805EF" w:rsidP="002805EF">
            <w:pPr>
              <w:pStyle w:val="afff4"/>
              <w:spacing w:after="0"/>
              <w:contextualSpacing/>
              <w:jc w:val="center"/>
              <w:rPr>
                <w:sz w:val="24"/>
              </w:rPr>
            </w:pPr>
            <w:r w:rsidRPr="00A52906">
              <w:rPr>
                <w:sz w:val="24"/>
              </w:rPr>
              <w:t>доступность</w:t>
            </w:r>
          </w:p>
        </w:tc>
        <w:tc>
          <w:tcPr>
            <w:tcW w:w="533" w:type="pct"/>
            <w:vAlign w:val="center"/>
          </w:tcPr>
          <w:p w:rsidR="002805EF" w:rsidRPr="00A52906" w:rsidRDefault="002805EF" w:rsidP="002805EF">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2805EF" w:rsidRPr="00A52906" w:rsidRDefault="002805EF" w:rsidP="002805EF">
            <w:pPr>
              <w:ind w:left="-70" w:firstLine="1"/>
              <w:contextualSpacing/>
              <w:jc w:val="center"/>
              <w:rPr>
                <w:color w:val="000000"/>
              </w:rPr>
            </w:pPr>
            <w:r w:rsidRPr="00A52906">
              <w:rPr>
                <w:color w:val="000000"/>
              </w:rPr>
              <w:t>20</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t>8</w:t>
            </w:r>
            <w:r w:rsidRPr="00A52906">
              <w:rPr>
                <w:b/>
                <w:color w:val="000000"/>
              </w:rPr>
              <w:t>.2</w:t>
            </w:r>
          </w:p>
        </w:tc>
        <w:tc>
          <w:tcPr>
            <w:tcW w:w="944" w:type="pct"/>
            <w:vAlign w:val="center"/>
          </w:tcPr>
          <w:p w:rsidR="002805EF" w:rsidRPr="00A52906" w:rsidRDefault="002805EF" w:rsidP="002805EF">
            <w:pPr>
              <w:tabs>
                <w:tab w:val="left" w:pos="6780"/>
              </w:tabs>
              <w:contextualSpacing/>
              <w:rPr>
                <w:color w:val="000000"/>
              </w:rPr>
            </w:pPr>
            <w:r w:rsidRPr="00A52906">
              <w:t>Точка доступа к полнотекстовым информационным ресурсам</w:t>
            </w:r>
          </w:p>
        </w:tc>
        <w:tc>
          <w:tcPr>
            <w:tcW w:w="824" w:type="pct"/>
            <w:vAlign w:val="center"/>
          </w:tcPr>
          <w:p w:rsidR="002805EF" w:rsidRPr="00A52906" w:rsidRDefault="002805EF" w:rsidP="002805EF">
            <w:pPr>
              <w:ind w:left="136" w:firstLine="1"/>
              <w:contextualSpacing/>
              <w:jc w:val="center"/>
              <w:rPr>
                <w:color w:val="000000"/>
                <w:lang w:val="en-US"/>
              </w:rPr>
            </w:pPr>
            <w:r w:rsidRPr="00A52906">
              <w:rPr>
                <w:color w:val="000000"/>
              </w:rPr>
              <w:t xml:space="preserve">Количество </w:t>
            </w:r>
          </w:p>
          <w:p w:rsidR="002805EF" w:rsidRPr="00A52906" w:rsidRDefault="002805EF" w:rsidP="002805EF">
            <w:pPr>
              <w:ind w:left="136" w:firstLine="1"/>
              <w:contextualSpacing/>
              <w:jc w:val="center"/>
              <w:rPr>
                <w:color w:val="000000"/>
              </w:rPr>
            </w:pPr>
            <w:r w:rsidRPr="00A52906">
              <w:rPr>
                <w:color w:val="000000"/>
              </w:rPr>
              <w:t>объектов</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объект</w:t>
            </w:r>
          </w:p>
        </w:tc>
        <w:tc>
          <w:tcPr>
            <w:tcW w:w="678" w:type="pct"/>
            <w:vAlign w:val="center"/>
          </w:tcPr>
          <w:p w:rsidR="002805EF" w:rsidRDefault="002805EF" w:rsidP="002805EF">
            <w:pPr>
              <w:ind w:left="136" w:firstLine="1"/>
              <w:contextualSpacing/>
              <w:jc w:val="center"/>
            </w:pPr>
            <w:r w:rsidRPr="00A52906">
              <w:t xml:space="preserve">1 независимо от численности </w:t>
            </w:r>
          </w:p>
          <w:p w:rsidR="002805EF" w:rsidRPr="00A52906" w:rsidRDefault="002805EF" w:rsidP="002805EF">
            <w:pPr>
              <w:ind w:left="136" w:firstLine="1"/>
              <w:contextualSpacing/>
              <w:jc w:val="center"/>
              <w:rPr>
                <w:color w:val="000000"/>
              </w:rPr>
            </w:pPr>
            <w:r w:rsidRPr="00A52906">
              <w:t>населения</w:t>
            </w:r>
          </w:p>
        </w:tc>
        <w:tc>
          <w:tcPr>
            <w:tcW w:w="680" w:type="pct"/>
            <w:vAlign w:val="center"/>
          </w:tcPr>
          <w:p w:rsidR="002805EF" w:rsidRPr="00A52906" w:rsidRDefault="002805EF" w:rsidP="002805EF">
            <w:pPr>
              <w:pStyle w:val="afff4"/>
              <w:spacing w:after="0"/>
              <w:contextualSpacing/>
              <w:jc w:val="center"/>
              <w:rPr>
                <w:sz w:val="24"/>
                <w:lang w:val="en-US"/>
              </w:rPr>
            </w:pPr>
            <w:r w:rsidRPr="00A52906">
              <w:rPr>
                <w:sz w:val="24"/>
              </w:rPr>
              <w:t xml:space="preserve">Транспортно-пешеходная </w:t>
            </w:r>
          </w:p>
          <w:p w:rsidR="002805EF" w:rsidRPr="00A52906" w:rsidRDefault="002805EF" w:rsidP="002805EF">
            <w:pPr>
              <w:pStyle w:val="afff4"/>
              <w:spacing w:after="0"/>
              <w:contextualSpacing/>
              <w:jc w:val="center"/>
              <w:rPr>
                <w:sz w:val="24"/>
              </w:rPr>
            </w:pPr>
            <w:r w:rsidRPr="00A52906">
              <w:rPr>
                <w:sz w:val="24"/>
              </w:rPr>
              <w:t>доступность</w:t>
            </w:r>
          </w:p>
        </w:tc>
        <w:tc>
          <w:tcPr>
            <w:tcW w:w="533" w:type="pct"/>
            <w:vAlign w:val="center"/>
          </w:tcPr>
          <w:p w:rsidR="002805EF" w:rsidRPr="00A52906" w:rsidRDefault="002805EF" w:rsidP="002805EF">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2805EF" w:rsidRPr="00A52906" w:rsidRDefault="002805EF" w:rsidP="002805EF">
            <w:pPr>
              <w:ind w:left="-70" w:firstLine="1"/>
              <w:contextualSpacing/>
              <w:jc w:val="center"/>
              <w:rPr>
                <w:color w:val="000000"/>
              </w:rPr>
            </w:pPr>
            <w:r w:rsidRPr="00A52906">
              <w:rPr>
                <w:color w:val="000000"/>
              </w:rPr>
              <w:t>20</w:t>
            </w:r>
          </w:p>
        </w:tc>
      </w:tr>
      <w:tr w:rsidR="002805EF" w:rsidRPr="00A52906" w:rsidTr="002805EF">
        <w:trPr>
          <w:cantSplit/>
          <w:trHeight w:val="408"/>
          <w:jc w:val="center"/>
        </w:trPr>
        <w:tc>
          <w:tcPr>
            <w:tcW w:w="204" w:type="pct"/>
            <w:vAlign w:val="center"/>
          </w:tcPr>
          <w:p w:rsidR="002805EF" w:rsidRPr="00A52906" w:rsidRDefault="002805EF" w:rsidP="002805EF">
            <w:pPr>
              <w:contextualSpacing/>
              <w:jc w:val="center"/>
              <w:rPr>
                <w:b/>
                <w:color w:val="000000"/>
              </w:rPr>
            </w:pPr>
            <w:r>
              <w:rPr>
                <w:b/>
                <w:color w:val="000000"/>
              </w:rPr>
              <w:t>9</w:t>
            </w:r>
            <w:r w:rsidRPr="00A52906">
              <w:rPr>
                <w:b/>
                <w:color w:val="000000"/>
              </w:rPr>
              <w:t>.</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культурно - досугового (клубного) типа сельского поселения</w:t>
            </w:r>
          </w:p>
        </w:tc>
      </w:tr>
      <w:tr w:rsidR="002805EF" w:rsidRPr="00A52906" w:rsidTr="002805EF">
        <w:trPr>
          <w:cantSplit/>
          <w:trHeight w:val="370"/>
          <w:jc w:val="center"/>
        </w:trPr>
        <w:tc>
          <w:tcPr>
            <w:tcW w:w="204" w:type="pct"/>
            <w:vMerge w:val="restart"/>
            <w:vAlign w:val="center"/>
          </w:tcPr>
          <w:p w:rsidR="002805EF" w:rsidRPr="00A52906" w:rsidRDefault="002805EF" w:rsidP="002805EF">
            <w:pPr>
              <w:contextualSpacing/>
              <w:jc w:val="center"/>
              <w:rPr>
                <w:b/>
                <w:color w:val="000000"/>
              </w:rPr>
            </w:pPr>
            <w:r>
              <w:rPr>
                <w:b/>
                <w:color w:val="000000"/>
              </w:rPr>
              <w:lastRenderedPageBreak/>
              <w:t>9</w:t>
            </w:r>
            <w:r w:rsidRPr="00A52906">
              <w:rPr>
                <w:b/>
                <w:color w:val="000000"/>
              </w:rPr>
              <w:t>.1</w:t>
            </w:r>
          </w:p>
        </w:tc>
        <w:tc>
          <w:tcPr>
            <w:tcW w:w="944" w:type="pct"/>
            <w:vMerge w:val="restart"/>
            <w:vAlign w:val="center"/>
          </w:tcPr>
          <w:p w:rsidR="002805EF" w:rsidRPr="00A52906" w:rsidRDefault="002805EF" w:rsidP="002805EF">
            <w:pPr>
              <w:tabs>
                <w:tab w:val="left" w:pos="6780"/>
              </w:tabs>
              <w:contextualSpacing/>
              <w:rPr>
                <w:color w:val="000000"/>
              </w:rPr>
            </w:pPr>
            <w:r w:rsidRPr="00A52906">
              <w:t>Дом культуры (административный центр сельского поселения)</w:t>
            </w:r>
          </w:p>
        </w:tc>
        <w:tc>
          <w:tcPr>
            <w:tcW w:w="824" w:type="pct"/>
            <w:vAlign w:val="center"/>
          </w:tcPr>
          <w:p w:rsidR="002805EF" w:rsidRPr="00A52906" w:rsidRDefault="002805EF" w:rsidP="002805EF">
            <w:pPr>
              <w:ind w:left="136" w:firstLine="1"/>
              <w:contextualSpacing/>
              <w:jc w:val="center"/>
              <w:rPr>
                <w:color w:val="000000"/>
              </w:rPr>
            </w:pPr>
            <w:r w:rsidRPr="00A52906">
              <w:rPr>
                <w:color w:val="000000"/>
              </w:rPr>
              <w:t>Количество объектов</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объект</w:t>
            </w:r>
          </w:p>
        </w:tc>
        <w:tc>
          <w:tcPr>
            <w:tcW w:w="678" w:type="pct"/>
            <w:vAlign w:val="center"/>
          </w:tcPr>
          <w:p w:rsidR="002805EF" w:rsidRDefault="002805EF" w:rsidP="002805EF">
            <w:pPr>
              <w:ind w:left="136" w:firstLine="1"/>
              <w:contextualSpacing/>
              <w:jc w:val="center"/>
              <w:rPr>
                <w:color w:val="000000"/>
              </w:rPr>
            </w:pPr>
            <w:r w:rsidRPr="00A52906">
              <w:rPr>
                <w:color w:val="000000"/>
              </w:rPr>
              <w:t xml:space="preserve">1 независимо от количества </w:t>
            </w:r>
          </w:p>
          <w:p w:rsidR="002805EF" w:rsidRPr="00A52906" w:rsidRDefault="002805EF" w:rsidP="002805EF">
            <w:pPr>
              <w:ind w:left="136" w:firstLine="1"/>
              <w:contextualSpacing/>
              <w:jc w:val="center"/>
              <w:rPr>
                <w:color w:val="000000"/>
              </w:rPr>
            </w:pPr>
            <w:r w:rsidRPr="00A52906">
              <w:rPr>
                <w:color w:val="000000"/>
              </w:rPr>
              <w:t>населения</w:t>
            </w:r>
          </w:p>
        </w:tc>
        <w:tc>
          <w:tcPr>
            <w:tcW w:w="680" w:type="pct"/>
            <w:vMerge w:val="restart"/>
            <w:vAlign w:val="center"/>
          </w:tcPr>
          <w:p w:rsidR="002805EF" w:rsidRPr="00A52906" w:rsidRDefault="002805EF" w:rsidP="002805EF">
            <w:pPr>
              <w:contextualSpacing/>
              <w:jc w:val="center"/>
              <w:rPr>
                <w:lang w:val="en-US"/>
              </w:rPr>
            </w:pPr>
            <w:r w:rsidRPr="00A52906">
              <w:t xml:space="preserve">Транспортно-пешеходная </w:t>
            </w:r>
          </w:p>
          <w:p w:rsidR="002805EF" w:rsidRPr="00A52906" w:rsidRDefault="002805EF" w:rsidP="002805EF">
            <w:pPr>
              <w:contextualSpacing/>
              <w:jc w:val="center"/>
            </w:pPr>
            <w:r w:rsidRPr="00A52906">
              <w:t>доступность</w:t>
            </w:r>
          </w:p>
        </w:tc>
        <w:tc>
          <w:tcPr>
            <w:tcW w:w="533" w:type="pct"/>
            <w:vMerge w:val="restart"/>
            <w:vAlign w:val="center"/>
          </w:tcPr>
          <w:p w:rsidR="002805EF" w:rsidRPr="00A52906" w:rsidRDefault="002805EF" w:rsidP="002805EF">
            <w:pPr>
              <w:contextualSpacing/>
              <w:jc w:val="center"/>
            </w:pPr>
            <w:r w:rsidRPr="00A52906">
              <w:t>Минут</w:t>
            </w:r>
          </w:p>
        </w:tc>
        <w:tc>
          <w:tcPr>
            <w:tcW w:w="457" w:type="pct"/>
            <w:vMerge w:val="restart"/>
            <w:vAlign w:val="center"/>
          </w:tcPr>
          <w:p w:rsidR="002805EF" w:rsidRPr="00A52906" w:rsidRDefault="002805EF" w:rsidP="002805EF">
            <w:pPr>
              <w:contextualSpacing/>
              <w:jc w:val="center"/>
              <w:rPr>
                <w:color w:val="000000"/>
              </w:rPr>
            </w:pPr>
            <w:r w:rsidRPr="00A52906">
              <w:rPr>
                <w:color w:val="000000"/>
              </w:rPr>
              <w:t>20</w:t>
            </w:r>
          </w:p>
        </w:tc>
      </w:tr>
      <w:tr w:rsidR="002805EF" w:rsidRPr="00A52906" w:rsidTr="002805EF">
        <w:trPr>
          <w:cantSplit/>
          <w:trHeight w:val="1548"/>
          <w:jc w:val="center"/>
        </w:trPr>
        <w:tc>
          <w:tcPr>
            <w:tcW w:w="204" w:type="pct"/>
            <w:vMerge/>
            <w:vAlign w:val="center"/>
          </w:tcPr>
          <w:p w:rsidR="002805EF" w:rsidRPr="00A52906" w:rsidRDefault="002805EF" w:rsidP="002805EF">
            <w:pPr>
              <w:contextualSpacing/>
              <w:jc w:val="center"/>
              <w:rPr>
                <w:b/>
                <w:color w:val="000000"/>
              </w:rPr>
            </w:pPr>
          </w:p>
        </w:tc>
        <w:tc>
          <w:tcPr>
            <w:tcW w:w="944" w:type="pct"/>
            <w:vMerge/>
            <w:vAlign w:val="center"/>
          </w:tcPr>
          <w:p w:rsidR="002805EF" w:rsidRPr="00A52906" w:rsidRDefault="002805EF" w:rsidP="002805EF">
            <w:pPr>
              <w:tabs>
                <w:tab w:val="left" w:pos="6780"/>
              </w:tabs>
              <w:contextualSpacing/>
            </w:pPr>
          </w:p>
        </w:tc>
        <w:tc>
          <w:tcPr>
            <w:tcW w:w="824" w:type="pct"/>
            <w:vAlign w:val="center"/>
          </w:tcPr>
          <w:p w:rsidR="002805EF" w:rsidRPr="00A52906" w:rsidRDefault="002805EF" w:rsidP="002805EF">
            <w:pPr>
              <w:ind w:left="136" w:firstLine="1"/>
              <w:contextualSpacing/>
              <w:jc w:val="center"/>
              <w:rPr>
                <w:color w:val="000000"/>
              </w:rPr>
            </w:pPr>
            <w:r w:rsidRPr="00A52906">
              <w:rPr>
                <w:color w:val="000000"/>
              </w:rPr>
              <w:t xml:space="preserve">Количество </w:t>
            </w:r>
          </w:p>
          <w:p w:rsidR="002805EF" w:rsidRDefault="002805EF" w:rsidP="002805EF">
            <w:pPr>
              <w:ind w:left="136" w:firstLine="1"/>
              <w:contextualSpacing/>
              <w:jc w:val="center"/>
              <w:rPr>
                <w:color w:val="000000"/>
              </w:rPr>
            </w:pPr>
            <w:r w:rsidRPr="00A52906">
              <w:rPr>
                <w:color w:val="000000"/>
              </w:rPr>
              <w:t xml:space="preserve">мест в зале, </w:t>
            </w:r>
          </w:p>
          <w:p w:rsidR="002805EF" w:rsidRPr="00A52906" w:rsidRDefault="002805EF" w:rsidP="002805EF">
            <w:pPr>
              <w:ind w:left="136" w:firstLine="1"/>
              <w:contextualSpacing/>
              <w:jc w:val="center"/>
              <w:rPr>
                <w:color w:val="000000"/>
              </w:rPr>
            </w:pPr>
            <w:r w:rsidRPr="00A52906">
              <w:rPr>
                <w:color w:val="000000"/>
              </w:rPr>
              <w:t xml:space="preserve">оборудованном </w:t>
            </w:r>
          </w:p>
          <w:p w:rsidR="002805EF" w:rsidRPr="00A52906" w:rsidRDefault="002805EF" w:rsidP="002805EF">
            <w:pPr>
              <w:ind w:left="136" w:firstLine="1"/>
              <w:contextualSpacing/>
              <w:jc w:val="center"/>
              <w:rPr>
                <w:color w:val="000000"/>
              </w:rPr>
            </w:pPr>
            <w:r w:rsidRPr="00A52906">
              <w:rPr>
                <w:color w:val="000000"/>
              </w:rPr>
              <w:t>для кинопоказа</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мест на 100 чел.</w:t>
            </w:r>
          </w:p>
        </w:tc>
        <w:tc>
          <w:tcPr>
            <w:tcW w:w="678" w:type="pct"/>
            <w:vAlign w:val="center"/>
          </w:tcPr>
          <w:p w:rsidR="002805EF" w:rsidRPr="00A52906" w:rsidRDefault="002805EF" w:rsidP="002805EF">
            <w:pPr>
              <w:ind w:left="136" w:firstLine="1"/>
              <w:contextualSpacing/>
              <w:jc w:val="center"/>
              <w:rPr>
                <w:color w:val="000000" w:themeColor="text1"/>
              </w:rPr>
            </w:pPr>
            <w:r>
              <w:rPr>
                <w:color w:val="000000" w:themeColor="text1"/>
              </w:rPr>
              <w:t>30</w:t>
            </w:r>
            <w:r w:rsidRPr="00A52906">
              <w:rPr>
                <w:color w:val="000000" w:themeColor="text1"/>
              </w:rPr>
              <w:t xml:space="preserve"> </w:t>
            </w:r>
          </w:p>
        </w:tc>
        <w:tc>
          <w:tcPr>
            <w:tcW w:w="680" w:type="pct"/>
            <w:vMerge/>
            <w:vAlign w:val="center"/>
          </w:tcPr>
          <w:p w:rsidR="002805EF" w:rsidRPr="00A52906" w:rsidRDefault="002805EF" w:rsidP="002805EF">
            <w:pPr>
              <w:ind w:left="136" w:firstLine="1"/>
              <w:contextualSpacing/>
              <w:jc w:val="center"/>
              <w:rPr>
                <w:color w:val="000000"/>
              </w:rPr>
            </w:pPr>
          </w:p>
        </w:tc>
        <w:tc>
          <w:tcPr>
            <w:tcW w:w="533" w:type="pct"/>
            <w:vMerge/>
            <w:vAlign w:val="center"/>
          </w:tcPr>
          <w:p w:rsidR="002805EF" w:rsidRPr="00A52906" w:rsidRDefault="002805EF" w:rsidP="002805EF">
            <w:pPr>
              <w:ind w:left="136" w:firstLine="1"/>
              <w:contextualSpacing/>
              <w:jc w:val="center"/>
              <w:rPr>
                <w:color w:val="000000"/>
              </w:rPr>
            </w:pPr>
          </w:p>
        </w:tc>
        <w:tc>
          <w:tcPr>
            <w:tcW w:w="457" w:type="pct"/>
            <w:vMerge/>
            <w:vAlign w:val="center"/>
          </w:tcPr>
          <w:p w:rsidR="002805EF" w:rsidRPr="00A52906" w:rsidRDefault="002805EF" w:rsidP="002805EF">
            <w:pPr>
              <w:ind w:left="136" w:firstLine="1"/>
              <w:contextualSpacing/>
              <w:jc w:val="center"/>
              <w:rPr>
                <w:color w:val="000000"/>
              </w:rPr>
            </w:pPr>
          </w:p>
        </w:tc>
      </w:tr>
      <w:tr w:rsidR="002805EF" w:rsidRPr="00A52906" w:rsidTr="002805EF">
        <w:trPr>
          <w:cantSplit/>
          <w:trHeight w:val="370"/>
          <w:jc w:val="center"/>
        </w:trPr>
        <w:tc>
          <w:tcPr>
            <w:tcW w:w="204" w:type="pct"/>
            <w:vMerge/>
            <w:vAlign w:val="center"/>
          </w:tcPr>
          <w:p w:rsidR="002805EF" w:rsidRPr="00A52906" w:rsidRDefault="002805EF" w:rsidP="002805EF">
            <w:pPr>
              <w:contextualSpacing/>
              <w:jc w:val="center"/>
              <w:rPr>
                <w:b/>
                <w:color w:val="000000"/>
              </w:rPr>
            </w:pPr>
          </w:p>
        </w:tc>
        <w:tc>
          <w:tcPr>
            <w:tcW w:w="944" w:type="pct"/>
            <w:vMerge/>
            <w:vAlign w:val="center"/>
          </w:tcPr>
          <w:p w:rsidR="002805EF" w:rsidRPr="00A52906" w:rsidRDefault="002805EF" w:rsidP="002805EF">
            <w:pPr>
              <w:tabs>
                <w:tab w:val="left" w:pos="6780"/>
              </w:tabs>
              <w:contextualSpacing/>
            </w:pPr>
          </w:p>
        </w:tc>
        <w:tc>
          <w:tcPr>
            <w:tcW w:w="824" w:type="pct"/>
            <w:vAlign w:val="center"/>
          </w:tcPr>
          <w:p w:rsidR="002805EF" w:rsidRPr="00A52906" w:rsidRDefault="002805EF" w:rsidP="002805EF">
            <w:pPr>
              <w:ind w:left="136" w:firstLine="1"/>
              <w:contextualSpacing/>
              <w:jc w:val="center"/>
              <w:rPr>
                <w:color w:val="000000"/>
              </w:rPr>
            </w:pPr>
            <w:r w:rsidRPr="00A52906">
              <w:rPr>
                <w:color w:val="000000"/>
              </w:rPr>
              <w:t>Площадь пола кружковых</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кв. м. на 100 чел.</w:t>
            </w:r>
          </w:p>
        </w:tc>
        <w:tc>
          <w:tcPr>
            <w:tcW w:w="678" w:type="pct"/>
            <w:vAlign w:val="center"/>
          </w:tcPr>
          <w:p w:rsidR="002805EF" w:rsidRPr="00A52906" w:rsidRDefault="002805EF" w:rsidP="002805EF">
            <w:pPr>
              <w:ind w:left="136" w:firstLine="1"/>
              <w:contextualSpacing/>
              <w:jc w:val="center"/>
              <w:rPr>
                <w:color w:val="000000" w:themeColor="text1"/>
              </w:rPr>
            </w:pPr>
            <w:r w:rsidRPr="00A52906">
              <w:rPr>
                <w:color w:val="000000" w:themeColor="text1"/>
              </w:rPr>
              <w:t>5</w:t>
            </w:r>
          </w:p>
        </w:tc>
        <w:tc>
          <w:tcPr>
            <w:tcW w:w="680" w:type="pct"/>
            <w:vMerge/>
            <w:vAlign w:val="center"/>
          </w:tcPr>
          <w:p w:rsidR="002805EF" w:rsidRPr="00A52906" w:rsidRDefault="002805EF" w:rsidP="002805EF">
            <w:pPr>
              <w:ind w:left="136" w:firstLine="1"/>
              <w:contextualSpacing/>
              <w:jc w:val="center"/>
              <w:rPr>
                <w:color w:val="000000"/>
              </w:rPr>
            </w:pPr>
          </w:p>
        </w:tc>
        <w:tc>
          <w:tcPr>
            <w:tcW w:w="533" w:type="pct"/>
            <w:vMerge/>
            <w:vAlign w:val="center"/>
          </w:tcPr>
          <w:p w:rsidR="002805EF" w:rsidRPr="00A52906" w:rsidRDefault="002805EF" w:rsidP="002805EF">
            <w:pPr>
              <w:ind w:left="136" w:firstLine="1"/>
              <w:contextualSpacing/>
              <w:jc w:val="center"/>
              <w:rPr>
                <w:color w:val="000000"/>
              </w:rPr>
            </w:pPr>
          </w:p>
        </w:tc>
        <w:tc>
          <w:tcPr>
            <w:tcW w:w="457" w:type="pct"/>
            <w:vMerge/>
            <w:vAlign w:val="center"/>
          </w:tcPr>
          <w:p w:rsidR="002805EF" w:rsidRPr="00A52906" w:rsidRDefault="002805EF" w:rsidP="002805EF">
            <w:pPr>
              <w:ind w:left="136" w:firstLine="1"/>
              <w:contextualSpacing/>
              <w:jc w:val="center"/>
              <w:rPr>
                <w:color w:val="000000"/>
              </w:rPr>
            </w:pPr>
          </w:p>
        </w:tc>
      </w:tr>
      <w:tr w:rsidR="002805EF" w:rsidRPr="00A52906" w:rsidTr="002805EF">
        <w:trPr>
          <w:cantSplit/>
          <w:trHeight w:val="201"/>
          <w:jc w:val="center"/>
        </w:trPr>
        <w:tc>
          <w:tcPr>
            <w:tcW w:w="5000" w:type="pct"/>
            <w:gridSpan w:val="8"/>
            <w:shd w:val="clear" w:color="auto" w:fill="C4BC96" w:themeFill="background2" w:themeFillShade="BF"/>
            <w:vAlign w:val="center"/>
          </w:tcPr>
          <w:p w:rsidR="002805EF" w:rsidRPr="00A52906" w:rsidRDefault="002805EF" w:rsidP="002805EF">
            <w:pPr>
              <w:ind w:left="136" w:firstLine="1"/>
              <w:contextualSpacing/>
              <w:jc w:val="center"/>
              <w:rPr>
                <w:color w:val="000000"/>
              </w:rPr>
            </w:pPr>
            <w:r w:rsidRPr="00A52906">
              <w:rPr>
                <w:b/>
              </w:rPr>
              <w:t>Область местного самоуправления</w:t>
            </w:r>
          </w:p>
        </w:tc>
      </w:tr>
      <w:tr w:rsidR="002805EF" w:rsidRPr="00A52906" w:rsidTr="002805EF">
        <w:trPr>
          <w:cantSplit/>
          <w:trHeight w:val="334"/>
          <w:jc w:val="center"/>
        </w:trPr>
        <w:tc>
          <w:tcPr>
            <w:tcW w:w="204" w:type="pct"/>
            <w:vAlign w:val="center"/>
          </w:tcPr>
          <w:p w:rsidR="002805EF" w:rsidRPr="00A52906" w:rsidRDefault="002805EF" w:rsidP="002805EF">
            <w:pPr>
              <w:contextualSpacing/>
              <w:jc w:val="center"/>
              <w:rPr>
                <w:b/>
                <w:color w:val="000000"/>
              </w:rPr>
            </w:pPr>
            <w:r>
              <w:rPr>
                <w:b/>
                <w:color w:val="000000"/>
              </w:rPr>
              <w:t>10</w:t>
            </w:r>
            <w:r w:rsidRPr="00A52906">
              <w:rPr>
                <w:b/>
                <w:color w:val="000000"/>
              </w:rPr>
              <w:t>.</w:t>
            </w:r>
          </w:p>
        </w:tc>
        <w:tc>
          <w:tcPr>
            <w:tcW w:w="4796" w:type="pct"/>
            <w:gridSpan w:val="7"/>
            <w:vAlign w:val="center"/>
          </w:tcPr>
          <w:p w:rsidR="002805EF" w:rsidRPr="00A52906" w:rsidRDefault="002805EF" w:rsidP="002805EF">
            <w:pPr>
              <w:ind w:left="136" w:firstLine="1"/>
              <w:contextualSpacing/>
              <w:jc w:val="center"/>
              <w:rPr>
                <w:color w:val="000000"/>
              </w:rPr>
            </w:pPr>
            <w:r w:rsidRPr="00A52906">
              <w:rPr>
                <w:b/>
              </w:rPr>
              <w:t>Объекты услуг сельского поселения</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t>10</w:t>
            </w:r>
            <w:r w:rsidRPr="00A52906">
              <w:rPr>
                <w:b/>
                <w:color w:val="000000"/>
              </w:rPr>
              <w:t>.1</w:t>
            </w:r>
          </w:p>
        </w:tc>
        <w:tc>
          <w:tcPr>
            <w:tcW w:w="944" w:type="pct"/>
            <w:vAlign w:val="center"/>
          </w:tcPr>
          <w:p w:rsidR="002805EF" w:rsidRPr="00A52906" w:rsidRDefault="002805EF" w:rsidP="002805EF">
            <w:pPr>
              <w:tabs>
                <w:tab w:val="left" w:pos="6780"/>
              </w:tabs>
              <w:contextualSpacing/>
              <w:rPr>
                <w:color w:val="000000"/>
              </w:rPr>
            </w:pPr>
            <w:r w:rsidRPr="00A52906">
              <w:t>Административное здание органа местного самоуправления</w:t>
            </w:r>
          </w:p>
        </w:tc>
        <w:tc>
          <w:tcPr>
            <w:tcW w:w="824" w:type="pct"/>
            <w:vAlign w:val="center"/>
          </w:tcPr>
          <w:p w:rsidR="002805EF" w:rsidRPr="00A52906" w:rsidRDefault="002805EF" w:rsidP="002805EF">
            <w:pPr>
              <w:ind w:left="136" w:firstLine="1"/>
              <w:contextualSpacing/>
              <w:jc w:val="center"/>
              <w:rPr>
                <w:color w:val="000000"/>
              </w:rPr>
            </w:pPr>
            <w:r w:rsidRPr="00A52906">
              <w:rPr>
                <w:color w:val="000000"/>
              </w:rPr>
              <w:t>Количество объектов</w:t>
            </w:r>
          </w:p>
        </w:tc>
        <w:tc>
          <w:tcPr>
            <w:tcW w:w="680" w:type="pct"/>
            <w:vAlign w:val="center"/>
          </w:tcPr>
          <w:p w:rsidR="002805EF" w:rsidRPr="00A52906" w:rsidRDefault="002805EF" w:rsidP="002805EF">
            <w:pPr>
              <w:ind w:left="136" w:firstLine="1"/>
              <w:contextualSpacing/>
              <w:jc w:val="center"/>
              <w:rPr>
                <w:color w:val="000000"/>
              </w:rPr>
            </w:pPr>
            <w:r w:rsidRPr="00A52906">
              <w:rPr>
                <w:color w:val="000000"/>
              </w:rPr>
              <w:t>объект</w:t>
            </w:r>
          </w:p>
        </w:tc>
        <w:tc>
          <w:tcPr>
            <w:tcW w:w="678" w:type="pct"/>
            <w:vAlign w:val="center"/>
          </w:tcPr>
          <w:p w:rsidR="002805EF" w:rsidRDefault="002805EF" w:rsidP="002805EF">
            <w:pPr>
              <w:ind w:left="136" w:firstLine="1"/>
              <w:contextualSpacing/>
              <w:jc w:val="center"/>
              <w:rPr>
                <w:color w:val="000000"/>
              </w:rPr>
            </w:pPr>
            <w:r w:rsidRPr="00A52906">
              <w:rPr>
                <w:color w:val="000000"/>
              </w:rPr>
              <w:t xml:space="preserve">1 независимо от количества </w:t>
            </w:r>
          </w:p>
          <w:p w:rsidR="002805EF" w:rsidRPr="00A52906" w:rsidRDefault="002805EF" w:rsidP="002805EF">
            <w:pPr>
              <w:ind w:left="136" w:firstLine="1"/>
              <w:contextualSpacing/>
              <w:jc w:val="center"/>
              <w:rPr>
                <w:color w:val="000000"/>
              </w:rPr>
            </w:pPr>
            <w:r w:rsidRPr="00A52906">
              <w:rPr>
                <w:color w:val="000000"/>
              </w:rPr>
              <w:t>населения</w:t>
            </w:r>
          </w:p>
        </w:tc>
        <w:tc>
          <w:tcPr>
            <w:tcW w:w="680" w:type="pct"/>
            <w:vAlign w:val="center"/>
          </w:tcPr>
          <w:p w:rsidR="002805EF" w:rsidRPr="00A52906" w:rsidRDefault="002805EF" w:rsidP="002805EF">
            <w:pPr>
              <w:contextualSpacing/>
              <w:jc w:val="center"/>
              <w:rPr>
                <w:lang w:val="en-US"/>
              </w:rPr>
            </w:pPr>
            <w:r w:rsidRPr="00A52906">
              <w:t xml:space="preserve">Транспортно-пешеходная </w:t>
            </w:r>
          </w:p>
          <w:p w:rsidR="002805EF" w:rsidRPr="00A52906" w:rsidRDefault="002805EF" w:rsidP="002805EF">
            <w:pPr>
              <w:contextualSpacing/>
              <w:jc w:val="center"/>
            </w:pPr>
            <w:r w:rsidRPr="00A52906">
              <w:t>доступность</w:t>
            </w:r>
          </w:p>
        </w:tc>
        <w:tc>
          <w:tcPr>
            <w:tcW w:w="533" w:type="pct"/>
            <w:vAlign w:val="center"/>
          </w:tcPr>
          <w:p w:rsidR="002805EF" w:rsidRPr="00A52906" w:rsidRDefault="002805EF" w:rsidP="002805EF">
            <w:pPr>
              <w:contextualSpacing/>
              <w:jc w:val="center"/>
            </w:pPr>
            <w:r w:rsidRPr="00A52906">
              <w:t>Минут</w:t>
            </w:r>
          </w:p>
        </w:tc>
        <w:tc>
          <w:tcPr>
            <w:tcW w:w="457" w:type="pct"/>
            <w:vAlign w:val="center"/>
          </w:tcPr>
          <w:p w:rsidR="002805EF" w:rsidRPr="00A52906" w:rsidRDefault="002805EF" w:rsidP="002805EF">
            <w:pPr>
              <w:contextualSpacing/>
              <w:jc w:val="center"/>
              <w:rPr>
                <w:color w:val="000000"/>
              </w:rPr>
            </w:pPr>
            <w:r w:rsidRPr="00A52906">
              <w:rPr>
                <w:color w:val="000000"/>
              </w:rPr>
              <w:t>20</w:t>
            </w:r>
          </w:p>
        </w:tc>
      </w:tr>
      <w:tr w:rsidR="002805EF" w:rsidRPr="00A52906" w:rsidTr="002805EF">
        <w:trPr>
          <w:cantSplit/>
          <w:trHeight w:val="323"/>
          <w:jc w:val="center"/>
        </w:trPr>
        <w:tc>
          <w:tcPr>
            <w:tcW w:w="5000" w:type="pct"/>
            <w:gridSpan w:val="8"/>
            <w:shd w:val="clear" w:color="auto" w:fill="C4BC96" w:themeFill="background2" w:themeFillShade="BF"/>
            <w:vAlign w:val="center"/>
          </w:tcPr>
          <w:p w:rsidR="002805EF" w:rsidRPr="00A52906" w:rsidRDefault="002805EF" w:rsidP="002805EF">
            <w:pPr>
              <w:ind w:left="136" w:firstLine="1"/>
              <w:contextualSpacing/>
              <w:jc w:val="center"/>
              <w:rPr>
                <w:b/>
              </w:rPr>
            </w:pPr>
            <w:r w:rsidRPr="00A52906">
              <w:rPr>
                <w:b/>
              </w:rPr>
              <w:t>Область благоустройства</w:t>
            </w:r>
          </w:p>
        </w:tc>
      </w:tr>
      <w:tr w:rsidR="002805EF" w:rsidRPr="00A52906" w:rsidTr="002805EF">
        <w:trPr>
          <w:cantSplit/>
          <w:trHeight w:val="440"/>
          <w:jc w:val="center"/>
        </w:trPr>
        <w:tc>
          <w:tcPr>
            <w:tcW w:w="204" w:type="pct"/>
            <w:vAlign w:val="center"/>
          </w:tcPr>
          <w:p w:rsidR="002805EF" w:rsidRPr="00A52906" w:rsidRDefault="002805EF" w:rsidP="002805EF">
            <w:pPr>
              <w:contextualSpacing/>
              <w:jc w:val="center"/>
              <w:rPr>
                <w:b/>
                <w:color w:val="000000"/>
              </w:rPr>
            </w:pPr>
            <w:r w:rsidRPr="00A52906">
              <w:rPr>
                <w:b/>
                <w:color w:val="000000"/>
              </w:rPr>
              <w:t>1</w:t>
            </w:r>
            <w:r>
              <w:rPr>
                <w:b/>
                <w:color w:val="000000"/>
              </w:rPr>
              <w:t>1</w:t>
            </w:r>
          </w:p>
        </w:tc>
        <w:tc>
          <w:tcPr>
            <w:tcW w:w="4796" w:type="pct"/>
            <w:gridSpan w:val="7"/>
            <w:vAlign w:val="center"/>
          </w:tcPr>
          <w:p w:rsidR="002805EF" w:rsidRPr="00A52906" w:rsidRDefault="002805EF" w:rsidP="002805EF">
            <w:pPr>
              <w:ind w:left="136" w:firstLine="1"/>
              <w:contextualSpacing/>
              <w:jc w:val="center"/>
              <w:rPr>
                <w:b/>
              </w:rPr>
            </w:pPr>
            <w:r w:rsidRPr="00A52906">
              <w:rPr>
                <w:b/>
              </w:rPr>
              <w:t>Объекты благоустройства сельского поселения</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t>11</w:t>
            </w:r>
            <w:r w:rsidRPr="00A52906">
              <w:rPr>
                <w:b/>
                <w:color w:val="000000"/>
              </w:rPr>
              <w:t>.1</w:t>
            </w:r>
          </w:p>
        </w:tc>
        <w:tc>
          <w:tcPr>
            <w:tcW w:w="944" w:type="pct"/>
            <w:vAlign w:val="center"/>
          </w:tcPr>
          <w:p w:rsidR="002805EF" w:rsidRPr="00A52906" w:rsidRDefault="002805EF" w:rsidP="002805EF">
            <w:pPr>
              <w:tabs>
                <w:tab w:val="left" w:pos="6780"/>
              </w:tabs>
              <w:contextualSpacing/>
            </w:pPr>
            <w:r w:rsidRPr="00A52906">
              <w:t xml:space="preserve">Территории рекреационного назначения </w:t>
            </w:r>
          </w:p>
        </w:tc>
        <w:tc>
          <w:tcPr>
            <w:tcW w:w="824" w:type="pct"/>
            <w:vAlign w:val="center"/>
          </w:tcPr>
          <w:p w:rsidR="002805EF" w:rsidRDefault="002805EF" w:rsidP="002805EF">
            <w:pPr>
              <w:ind w:left="136" w:firstLine="1"/>
              <w:contextualSpacing/>
              <w:jc w:val="center"/>
            </w:pPr>
            <w:r w:rsidRPr="00A52906">
              <w:t xml:space="preserve">Площадь </w:t>
            </w:r>
          </w:p>
          <w:p w:rsidR="002805EF" w:rsidRPr="00A52906" w:rsidRDefault="002805EF" w:rsidP="002805EF">
            <w:pPr>
              <w:ind w:left="136" w:firstLine="1"/>
              <w:contextualSpacing/>
              <w:jc w:val="center"/>
              <w:rPr>
                <w:color w:val="000000"/>
              </w:rPr>
            </w:pPr>
            <w:r w:rsidRPr="00A52906">
              <w:t>территории</w:t>
            </w:r>
          </w:p>
        </w:tc>
        <w:tc>
          <w:tcPr>
            <w:tcW w:w="680" w:type="pct"/>
            <w:vAlign w:val="center"/>
          </w:tcPr>
          <w:p w:rsidR="002805EF" w:rsidRPr="00A52906" w:rsidRDefault="002805EF" w:rsidP="002805EF">
            <w:pPr>
              <w:ind w:left="136" w:firstLine="1"/>
              <w:contextualSpacing/>
              <w:jc w:val="center"/>
              <w:rPr>
                <w:color w:val="000000"/>
              </w:rPr>
            </w:pPr>
            <w:r w:rsidRPr="00A52906">
              <w:t>кв. м. на чел.</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12</w:t>
            </w:r>
          </w:p>
        </w:tc>
        <w:tc>
          <w:tcPr>
            <w:tcW w:w="680" w:type="pct"/>
            <w:vAlign w:val="center"/>
          </w:tcPr>
          <w:p w:rsidR="002805EF" w:rsidRPr="00A52906" w:rsidRDefault="002805EF" w:rsidP="002805EF">
            <w:pPr>
              <w:ind w:left="136" w:firstLine="1"/>
              <w:contextualSpacing/>
              <w:jc w:val="center"/>
            </w:pPr>
            <w:r>
              <w:t>Транспортная</w:t>
            </w:r>
            <w:r w:rsidRPr="00A52906">
              <w:t xml:space="preserve"> доступность</w:t>
            </w:r>
          </w:p>
        </w:tc>
        <w:tc>
          <w:tcPr>
            <w:tcW w:w="533" w:type="pct"/>
            <w:vAlign w:val="center"/>
          </w:tcPr>
          <w:p w:rsidR="002805EF" w:rsidRPr="00A52906" w:rsidRDefault="002805EF" w:rsidP="002805EF">
            <w:pPr>
              <w:ind w:left="136" w:firstLine="1"/>
              <w:contextualSpacing/>
              <w:jc w:val="center"/>
              <w:rPr>
                <w:color w:val="000000"/>
              </w:rPr>
            </w:pPr>
            <w:r w:rsidRPr="00A52906">
              <w:rPr>
                <w:color w:val="000000"/>
              </w:rPr>
              <w:t>Минут</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20</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t>11</w:t>
            </w:r>
            <w:r w:rsidRPr="00A52906">
              <w:rPr>
                <w:b/>
                <w:color w:val="000000"/>
              </w:rPr>
              <w:t>.2</w:t>
            </w:r>
          </w:p>
        </w:tc>
        <w:tc>
          <w:tcPr>
            <w:tcW w:w="944" w:type="pct"/>
            <w:vAlign w:val="center"/>
          </w:tcPr>
          <w:p w:rsidR="002805EF" w:rsidRPr="00A52906" w:rsidRDefault="002805EF" w:rsidP="002805EF">
            <w:pPr>
              <w:tabs>
                <w:tab w:val="left" w:pos="6780"/>
              </w:tabs>
              <w:contextualSpacing/>
            </w:pPr>
            <w:r w:rsidRPr="00A52906">
              <w:t>Детская площадка</w:t>
            </w:r>
          </w:p>
        </w:tc>
        <w:tc>
          <w:tcPr>
            <w:tcW w:w="824" w:type="pct"/>
            <w:vAlign w:val="center"/>
          </w:tcPr>
          <w:p w:rsidR="002805EF" w:rsidRDefault="002805EF" w:rsidP="002805EF">
            <w:pPr>
              <w:ind w:left="136" w:firstLine="1"/>
              <w:contextualSpacing/>
              <w:jc w:val="center"/>
            </w:pPr>
            <w:r w:rsidRPr="00A52906">
              <w:t xml:space="preserve">Площадь </w:t>
            </w:r>
          </w:p>
          <w:p w:rsidR="002805EF" w:rsidRPr="00A52906" w:rsidRDefault="002805EF" w:rsidP="002805EF">
            <w:pPr>
              <w:ind w:left="136" w:firstLine="1"/>
              <w:contextualSpacing/>
              <w:jc w:val="center"/>
              <w:rPr>
                <w:color w:val="000000"/>
              </w:rPr>
            </w:pPr>
            <w:r w:rsidRPr="00A52906">
              <w:t>территории</w:t>
            </w:r>
          </w:p>
        </w:tc>
        <w:tc>
          <w:tcPr>
            <w:tcW w:w="680" w:type="pct"/>
            <w:vAlign w:val="center"/>
          </w:tcPr>
          <w:p w:rsidR="002805EF" w:rsidRPr="00A52906" w:rsidRDefault="002805EF" w:rsidP="002805EF">
            <w:pPr>
              <w:ind w:left="136" w:firstLine="1"/>
              <w:contextualSpacing/>
              <w:jc w:val="center"/>
              <w:rPr>
                <w:color w:val="000000"/>
              </w:rPr>
            </w:pPr>
            <w:r w:rsidRPr="00A52906">
              <w:t>кв. м. на чел.</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0,5</w:t>
            </w:r>
          </w:p>
        </w:tc>
        <w:tc>
          <w:tcPr>
            <w:tcW w:w="680" w:type="pct"/>
            <w:vAlign w:val="center"/>
          </w:tcPr>
          <w:p w:rsidR="002805EF" w:rsidRPr="00A52906" w:rsidRDefault="002805EF" w:rsidP="002805EF">
            <w:pPr>
              <w:ind w:left="136" w:firstLine="1"/>
              <w:contextualSpacing/>
              <w:jc w:val="center"/>
            </w:pPr>
            <w:r>
              <w:t>П</w:t>
            </w:r>
            <w:r w:rsidRPr="00A52906">
              <w:t>ешеходная доступность</w:t>
            </w:r>
          </w:p>
        </w:tc>
        <w:tc>
          <w:tcPr>
            <w:tcW w:w="533" w:type="pct"/>
            <w:vAlign w:val="center"/>
          </w:tcPr>
          <w:p w:rsidR="002805EF" w:rsidRPr="00A52906" w:rsidRDefault="002805EF" w:rsidP="002805EF">
            <w:pPr>
              <w:ind w:left="136" w:firstLine="1"/>
              <w:contextualSpacing/>
              <w:jc w:val="center"/>
              <w:rPr>
                <w:color w:val="000000"/>
              </w:rPr>
            </w:pPr>
            <w:r w:rsidRPr="00A52906">
              <w:rPr>
                <w:color w:val="000000"/>
              </w:rPr>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r w:rsidR="002805EF" w:rsidRPr="00A52906" w:rsidTr="002805EF">
        <w:trPr>
          <w:cantSplit/>
          <w:trHeight w:val="697"/>
          <w:jc w:val="center"/>
        </w:trPr>
        <w:tc>
          <w:tcPr>
            <w:tcW w:w="204" w:type="pct"/>
            <w:vAlign w:val="center"/>
          </w:tcPr>
          <w:p w:rsidR="002805EF" w:rsidRPr="00A52906" w:rsidRDefault="002805EF" w:rsidP="002805EF">
            <w:pPr>
              <w:contextualSpacing/>
              <w:jc w:val="center"/>
              <w:rPr>
                <w:b/>
                <w:color w:val="000000"/>
              </w:rPr>
            </w:pPr>
            <w:r>
              <w:rPr>
                <w:b/>
                <w:color w:val="000000"/>
              </w:rPr>
              <w:lastRenderedPageBreak/>
              <w:t>11</w:t>
            </w:r>
            <w:r w:rsidRPr="00A52906">
              <w:rPr>
                <w:b/>
                <w:color w:val="000000"/>
              </w:rPr>
              <w:t>.3</w:t>
            </w:r>
          </w:p>
        </w:tc>
        <w:tc>
          <w:tcPr>
            <w:tcW w:w="944" w:type="pct"/>
            <w:vAlign w:val="center"/>
          </w:tcPr>
          <w:p w:rsidR="002805EF" w:rsidRPr="00A52906" w:rsidRDefault="002805EF" w:rsidP="002805EF">
            <w:pPr>
              <w:tabs>
                <w:tab w:val="left" w:pos="6780"/>
              </w:tabs>
              <w:contextualSpacing/>
              <w:rPr>
                <w:lang w:val="en-US"/>
              </w:rPr>
            </w:pPr>
            <w:r w:rsidRPr="00A52906">
              <w:t xml:space="preserve">Площадка отдыха и </w:t>
            </w:r>
          </w:p>
          <w:p w:rsidR="002805EF" w:rsidRPr="00A52906" w:rsidRDefault="002805EF" w:rsidP="002805EF">
            <w:pPr>
              <w:tabs>
                <w:tab w:val="left" w:pos="6780"/>
              </w:tabs>
              <w:contextualSpacing/>
            </w:pPr>
            <w:r w:rsidRPr="00A52906">
              <w:t>досуга</w:t>
            </w:r>
          </w:p>
        </w:tc>
        <w:tc>
          <w:tcPr>
            <w:tcW w:w="824" w:type="pct"/>
            <w:vAlign w:val="center"/>
          </w:tcPr>
          <w:p w:rsidR="002805EF" w:rsidRDefault="002805EF" w:rsidP="002805EF">
            <w:pPr>
              <w:ind w:left="136" w:firstLine="1"/>
              <w:contextualSpacing/>
              <w:jc w:val="center"/>
            </w:pPr>
            <w:r w:rsidRPr="00A52906">
              <w:t xml:space="preserve">Площадь </w:t>
            </w:r>
          </w:p>
          <w:p w:rsidR="002805EF" w:rsidRPr="00A52906" w:rsidRDefault="002805EF" w:rsidP="002805EF">
            <w:pPr>
              <w:ind w:left="136" w:firstLine="1"/>
              <w:contextualSpacing/>
              <w:jc w:val="center"/>
            </w:pPr>
            <w:r w:rsidRPr="00A52906">
              <w:t>территории</w:t>
            </w:r>
          </w:p>
        </w:tc>
        <w:tc>
          <w:tcPr>
            <w:tcW w:w="680" w:type="pct"/>
            <w:vAlign w:val="center"/>
          </w:tcPr>
          <w:p w:rsidR="002805EF" w:rsidRPr="00A52906" w:rsidRDefault="002805EF" w:rsidP="002805EF">
            <w:pPr>
              <w:ind w:left="136" w:firstLine="1"/>
              <w:contextualSpacing/>
              <w:jc w:val="center"/>
            </w:pPr>
            <w:r w:rsidRPr="00A52906">
              <w:t>кв. м. на чел.</w:t>
            </w:r>
          </w:p>
        </w:tc>
        <w:tc>
          <w:tcPr>
            <w:tcW w:w="678" w:type="pct"/>
            <w:vAlign w:val="center"/>
          </w:tcPr>
          <w:p w:rsidR="002805EF" w:rsidRPr="00A52906" w:rsidRDefault="002805EF" w:rsidP="002805EF">
            <w:pPr>
              <w:ind w:left="136" w:firstLine="1"/>
              <w:contextualSpacing/>
              <w:jc w:val="center"/>
              <w:rPr>
                <w:color w:val="000000"/>
              </w:rPr>
            </w:pPr>
            <w:r w:rsidRPr="00A52906">
              <w:rPr>
                <w:color w:val="000000"/>
              </w:rPr>
              <w:t>0,1</w:t>
            </w:r>
          </w:p>
        </w:tc>
        <w:tc>
          <w:tcPr>
            <w:tcW w:w="680" w:type="pct"/>
            <w:vAlign w:val="center"/>
          </w:tcPr>
          <w:p w:rsidR="002805EF" w:rsidRPr="00A52906" w:rsidRDefault="002805EF" w:rsidP="002805EF">
            <w:pPr>
              <w:ind w:left="136" w:firstLine="1"/>
              <w:contextualSpacing/>
              <w:jc w:val="center"/>
            </w:pPr>
            <w:r>
              <w:t>П</w:t>
            </w:r>
            <w:r w:rsidRPr="00A52906">
              <w:t>ешеходная доступность</w:t>
            </w:r>
          </w:p>
        </w:tc>
        <w:tc>
          <w:tcPr>
            <w:tcW w:w="533" w:type="pct"/>
            <w:vAlign w:val="center"/>
          </w:tcPr>
          <w:p w:rsidR="002805EF" w:rsidRPr="00A52906" w:rsidRDefault="002805EF" w:rsidP="002805EF">
            <w:pPr>
              <w:ind w:left="136" w:firstLine="1"/>
              <w:contextualSpacing/>
              <w:jc w:val="center"/>
              <w:rPr>
                <w:color w:val="000000"/>
              </w:rPr>
            </w:pPr>
            <w:r w:rsidRPr="00A52906">
              <w:rPr>
                <w:color w:val="000000"/>
              </w:rPr>
              <w:t>Метров</w:t>
            </w:r>
          </w:p>
        </w:tc>
        <w:tc>
          <w:tcPr>
            <w:tcW w:w="457" w:type="pct"/>
            <w:vAlign w:val="center"/>
          </w:tcPr>
          <w:p w:rsidR="002805EF" w:rsidRPr="00A52906" w:rsidRDefault="002805EF" w:rsidP="002805EF">
            <w:pPr>
              <w:ind w:left="136" w:firstLine="1"/>
              <w:contextualSpacing/>
              <w:jc w:val="center"/>
              <w:rPr>
                <w:color w:val="000000"/>
              </w:rPr>
            </w:pPr>
            <w:r w:rsidRPr="00A52906">
              <w:rPr>
                <w:color w:val="000000"/>
              </w:rPr>
              <w:t>500</w:t>
            </w:r>
          </w:p>
        </w:tc>
      </w:tr>
    </w:tbl>
    <w:p w:rsidR="002805EF" w:rsidRDefault="005F5F0B" w:rsidP="005F5F0B">
      <w:pPr>
        <w:jc w:val="both"/>
      </w:pPr>
      <w:r>
        <w:t xml:space="preserve">                 </w:t>
      </w:r>
      <w:r w:rsidR="002805EF">
        <w:t>Примечания:</w:t>
      </w:r>
    </w:p>
    <w:p w:rsidR="002805EF" w:rsidRDefault="002805EF" w:rsidP="002805EF">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поселения</w:t>
      </w:r>
      <w:r>
        <w:t xml:space="preserve"> приведены в Приложении 2 к МНГП;</w:t>
      </w:r>
    </w:p>
    <w:p w:rsidR="002805EF" w:rsidRDefault="002805EF" w:rsidP="002805EF">
      <w:pPr>
        <w:ind w:firstLine="851"/>
        <w:jc w:val="both"/>
      </w:pPr>
      <w:r>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2805EF" w:rsidRDefault="002805EF" w:rsidP="002805EF">
      <w:pPr>
        <w:ind w:firstLine="851"/>
        <w:jc w:val="both"/>
      </w:pPr>
      <w:r>
        <w:t>3. Нормативы потребления газа в зависимости от типа оборудования и целевого использования коммунального ресурса, приведены в Приложении 4 к МНГП;</w:t>
      </w:r>
    </w:p>
    <w:p w:rsidR="002805EF" w:rsidRDefault="002805EF" w:rsidP="002805EF">
      <w:pPr>
        <w:ind w:firstLine="851"/>
        <w:jc w:val="both"/>
      </w:pPr>
      <w:r>
        <w:t>4. Нормативы потребления коммунальных услуг по холодному водоснабжению в зависимости от типа оборудования и целевого использования коммунального ресурса, приведены в Приложении 5 к МНГП;</w:t>
      </w:r>
    </w:p>
    <w:p w:rsidR="002805EF" w:rsidRDefault="002805EF" w:rsidP="002805EF">
      <w:pPr>
        <w:ind w:firstLine="851"/>
        <w:jc w:val="both"/>
      </w:pPr>
      <w:r>
        <w:t>5.Нормативы потребления коммунальных услуг по теплоснабжению и горячему водоснабжению не приводятся в связи с преимущественным использованием индивидуальных отопительных приборов (газовые котлы, колонки, бойлеры, электроводонагреватели);</w:t>
      </w:r>
    </w:p>
    <w:p w:rsidR="002805EF" w:rsidRDefault="002805EF" w:rsidP="002805EF">
      <w:pPr>
        <w:ind w:firstLine="851"/>
        <w:jc w:val="both"/>
      </w:pPr>
      <w:r>
        <w:t>6. Нормативы потребления коммунальных услуг по водоотведению не приводятся в связи с преимущественным использованием индивидуальных систем водоотведения хозяйственно-бытовых стоков (септики);</w:t>
      </w:r>
    </w:p>
    <w:p w:rsidR="002805EF" w:rsidRDefault="002805EF" w:rsidP="002805EF">
      <w:pPr>
        <w:ind w:firstLine="851"/>
        <w:jc w:val="both"/>
      </w:pPr>
      <w:r>
        <w:t>7. Примечания к расчетным показателям по объектам в области физической культуры и массового спорта:</w:t>
      </w:r>
    </w:p>
    <w:p w:rsidR="002805EF" w:rsidRPr="00D93495" w:rsidRDefault="002805EF" w:rsidP="002805EF">
      <w:pPr>
        <w:ind w:left="1276" w:hanging="426"/>
        <w:jc w:val="both"/>
      </w:pPr>
      <w:r>
        <w:t>7.</w:t>
      </w:r>
      <w:r w:rsidRPr="00D93495">
        <w:t>1. ЕПС – единовременная пропускная способность</w:t>
      </w:r>
      <w:r>
        <w:t>;</w:t>
      </w:r>
    </w:p>
    <w:p w:rsidR="002805EF" w:rsidRPr="00D93495" w:rsidRDefault="002805EF" w:rsidP="002805EF">
      <w:pPr>
        <w:ind w:left="1276" w:hanging="426"/>
        <w:jc w:val="both"/>
      </w:pPr>
      <w:r>
        <w:lastRenderedPageBreak/>
        <w:t>7.</w:t>
      </w:r>
      <w:r w:rsidRPr="00D93495">
        <w:t>2. Площадь помещений для физкультурно-оздоровительных занятий необходимо принимать в соответствии с указанными расчетными показателями при соблюдении рекомендуемых размеров помещений: 24×12, 18×12, 12×6</w:t>
      </w:r>
      <w:r>
        <w:t>;</w:t>
      </w:r>
    </w:p>
    <w:p w:rsidR="002805EF" w:rsidRDefault="002805EF" w:rsidP="002805EF">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сельского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2805EF" w:rsidRDefault="002805EF" w:rsidP="002805EF">
      <w:pPr>
        <w:autoSpaceDE w:val="0"/>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2805EF" w:rsidRDefault="002805EF" w:rsidP="002805EF">
      <w:pPr>
        <w:autoSpaceDE w:val="0"/>
        <w:jc w:val="both"/>
      </w:pPr>
    </w:p>
    <w:p w:rsidR="002805EF" w:rsidRDefault="002805EF" w:rsidP="002805EF">
      <w:pPr>
        <w:autoSpaceDE w:val="0"/>
        <w:jc w:val="both"/>
      </w:pPr>
    </w:p>
    <w:p w:rsidR="002805EF" w:rsidRDefault="002805EF" w:rsidP="002805EF">
      <w:pPr>
        <w:autoSpaceDE w:val="0"/>
        <w:jc w:val="both"/>
      </w:pPr>
    </w:p>
    <w:p w:rsidR="002805EF" w:rsidRDefault="002805EF" w:rsidP="002805EF">
      <w:pPr>
        <w:autoSpaceDE w:val="0"/>
        <w:jc w:val="both"/>
      </w:pPr>
    </w:p>
    <w:p w:rsidR="002805EF" w:rsidRDefault="002805EF" w:rsidP="002805EF">
      <w:pPr>
        <w:autoSpaceDE w:val="0"/>
        <w:jc w:val="both"/>
      </w:pPr>
    </w:p>
    <w:p w:rsidR="002805EF" w:rsidRDefault="002805EF" w:rsidP="002805EF">
      <w:pPr>
        <w:autoSpaceDE w:val="0"/>
        <w:jc w:val="both"/>
      </w:pPr>
    </w:p>
    <w:p w:rsidR="002805EF" w:rsidRDefault="002805EF" w:rsidP="002805EF">
      <w:pPr>
        <w:autoSpaceDE w:val="0"/>
        <w:jc w:val="both"/>
        <w:rPr>
          <w:rFonts w:eastAsia="TimesNewRomanPSMT"/>
        </w:rPr>
      </w:pPr>
    </w:p>
    <w:p w:rsidR="002805EF" w:rsidRDefault="002805EF" w:rsidP="002805EF">
      <w:pPr>
        <w:autoSpaceDE w:val="0"/>
        <w:jc w:val="both"/>
        <w:rPr>
          <w:rFonts w:eastAsia="TimesNewRomanPSMT"/>
        </w:rPr>
      </w:pPr>
    </w:p>
    <w:p w:rsidR="002805EF" w:rsidRDefault="002805EF" w:rsidP="002805EF">
      <w:pPr>
        <w:autoSpaceDE w:val="0"/>
        <w:jc w:val="both"/>
        <w:rPr>
          <w:rFonts w:eastAsia="TimesNewRomanPSMT"/>
        </w:rPr>
      </w:pPr>
    </w:p>
    <w:p w:rsidR="002805EF" w:rsidRDefault="002805EF" w:rsidP="002805EF">
      <w:pPr>
        <w:autoSpaceDE w:val="0"/>
        <w:jc w:val="both"/>
        <w:rPr>
          <w:rFonts w:eastAsia="TimesNewRomanPSMT"/>
        </w:rPr>
      </w:pPr>
    </w:p>
    <w:p w:rsidR="002805EF" w:rsidRDefault="002805EF" w:rsidP="002805EF">
      <w:pPr>
        <w:autoSpaceDE w:val="0"/>
        <w:jc w:val="both"/>
        <w:rPr>
          <w:rFonts w:eastAsia="TimesNewRomanPSMT"/>
        </w:rPr>
      </w:pPr>
    </w:p>
    <w:p w:rsidR="005F5F0B" w:rsidRDefault="005F5F0B" w:rsidP="002805EF">
      <w:pPr>
        <w:autoSpaceDE w:val="0"/>
        <w:jc w:val="both"/>
        <w:rPr>
          <w:rFonts w:eastAsia="TimesNewRomanPSMT"/>
        </w:rPr>
      </w:pPr>
    </w:p>
    <w:p w:rsidR="002805EF" w:rsidRDefault="002805EF" w:rsidP="002805EF">
      <w:pPr>
        <w:pBdr>
          <w:bottom w:val="single" w:sz="12" w:space="1" w:color="244061" w:themeColor="accent1" w:themeShade="80"/>
        </w:pBdr>
        <w:shd w:val="clear" w:color="auto" w:fill="F2F2F2" w:themeFill="background1" w:themeFillShade="F2"/>
        <w:ind w:left="567" w:hanging="567"/>
        <w:jc w:val="both"/>
        <w:rPr>
          <w:b/>
          <w:szCs w:val="28"/>
        </w:rPr>
      </w:pPr>
      <w:r>
        <w:rPr>
          <w:b/>
          <w:szCs w:val="28"/>
        </w:rPr>
        <w:lastRenderedPageBreak/>
        <w:t>2. МАТЕРИАЛЫ ПО ОБОСНОВАНИЮ РАСЧЕТНЫХ ПОКАЗАТЕЛЕЙ,</w:t>
      </w:r>
    </w:p>
    <w:p w:rsidR="002805EF" w:rsidRDefault="002805EF" w:rsidP="002805EF">
      <w:pPr>
        <w:pBdr>
          <w:bottom w:val="single" w:sz="12" w:space="1" w:color="244061" w:themeColor="accent1" w:themeShade="80"/>
        </w:pBdr>
        <w:shd w:val="clear" w:color="auto" w:fill="F2F2F2" w:themeFill="background1" w:themeFillShade="F2"/>
        <w:ind w:firstLine="284"/>
        <w:rPr>
          <w:rFonts w:eastAsia="Calibri"/>
          <w:b/>
          <w:szCs w:val="28"/>
          <w:lang w:eastAsia="en-US"/>
        </w:rPr>
      </w:pPr>
      <w:r>
        <w:rPr>
          <w:b/>
          <w:szCs w:val="28"/>
        </w:rPr>
        <w:t>СОДЕРЖАЩИХСЯ В ОСНОВНОЙ ЧАСТИ</w:t>
      </w:r>
    </w:p>
    <w:p w:rsidR="002805EF" w:rsidRDefault="002805EF" w:rsidP="002805EF">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Pr="009C2321">
        <w:rPr>
          <w:color w:val="000000" w:themeColor="text1"/>
          <w:spacing w:val="-6"/>
        </w:rPr>
        <w:t>Верхнекурмоярского</w:t>
      </w:r>
      <w:r>
        <w:t xml:space="preserve"> сельского поселения Котельниковского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 xml:space="preserve">поселений Котельниковского </w:t>
      </w:r>
      <w:r w:rsidRPr="00C650B9">
        <w:t>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2805EF" w:rsidRPr="00064DFF" w:rsidRDefault="002805EF" w:rsidP="002805EF">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 xml:space="preserve">ных нормативов градостроительного проектирования </w:t>
      </w:r>
      <w:r w:rsidRPr="009C2321">
        <w:rPr>
          <w:color w:val="000000" w:themeColor="text1"/>
          <w:spacing w:val="-6"/>
        </w:rPr>
        <w:t>Верхнекурмоярского</w:t>
      </w:r>
      <w:r>
        <w:rPr>
          <w:bCs/>
          <w:szCs w:val="28"/>
        </w:rPr>
        <w:t xml:space="preserve">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2805EF" w:rsidRDefault="002805EF" w:rsidP="002805EF">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2805EF" w:rsidRPr="00540602" w:rsidTr="002805E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540602" w:rsidRDefault="002805EF" w:rsidP="002805EF">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540602" w:rsidRDefault="002805EF" w:rsidP="002805EF">
            <w:pPr>
              <w:contextualSpacing/>
              <w:jc w:val="center"/>
              <w:rPr>
                <w:b/>
                <w:color w:val="000000"/>
              </w:rPr>
            </w:pPr>
            <w:r w:rsidRPr="00540602">
              <w:rPr>
                <w:b/>
                <w:color w:val="000000"/>
              </w:rPr>
              <w:t xml:space="preserve">Область, вид, объект </w:t>
            </w:r>
          </w:p>
          <w:p w:rsidR="002805EF" w:rsidRPr="00540602" w:rsidRDefault="002805EF" w:rsidP="002805EF">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2805EF" w:rsidRPr="00540602" w:rsidRDefault="002805EF" w:rsidP="002805EF">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2805EF" w:rsidRPr="00540602" w:rsidTr="002805E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540602" w:rsidRDefault="002805EF" w:rsidP="002805EF">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540602" w:rsidRDefault="002805EF" w:rsidP="002805EF">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Pr="008D294D" w:rsidRDefault="002805EF" w:rsidP="002805EF">
            <w:pPr>
              <w:contextualSpacing/>
              <w:jc w:val="center"/>
              <w:rPr>
                <w:b/>
                <w:color w:val="000000"/>
                <w:spacing w:val="-6"/>
              </w:rPr>
            </w:pPr>
            <w:r w:rsidRPr="008D294D">
              <w:rPr>
                <w:b/>
                <w:color w:val="000000"/>
                <w:spacing w:val="-6"/>
              </w:rPr>
              <w:t>Основания установления значений минимально допустимого уровня обеспеченност</w:t>
            </w:r>
            <w:r>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2805EF" w:rsidRDefault="002805EF" w:rsidP="002805EF">
            <w:pPr>
              <w:contextualSpacing/>
              <w:jc w:val="center"/>
              <w:rPr>
                <w:b/>
                <w:color w:val="000000"/>
                <w:spacing w:val="-6"/>
              </w:rPr>
            </w:pPr>
            <w:r w:rsidRPr="008D294D">
              <w:rPr>
                <w:b/>
                <w:color w:val="000000"/>
                <w:spacing w:val="-6"/>
              </w:rPr>
              <w:t xml:space="preserve">Основания установления значений </w:t>
            </w:r>
          </w:p>
          <w:p w:rsidR="002805EF" w:rsidRPr="008D294D" w:rsidRDefault="002805EF" w:rsidP="002805EF">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доступности</w:t>
            </w:r>
            <w:r>
              <w:rPr>
                <w:b/>
                <w:color w:val="000000"/>
                <w:spacing w:val="-6"/>
              </w:rPr>
              <w:t xml:space="preserve"> </w:t>
            </w:r>
            <w:r w:rsidRPr="008D294D">
              <w:rPr>
                <w:b/>
                <w:color w:val="000000"/>
                <w:spacing w:val="-6"/>
              </w:rPr>
              <w:t>объектов местного значения</w:t>
            </w:r>
          </w:p>
        </w:tc>
      </w:tr>
      <w:tr w:rsidR="002805EF" w:rsidRPr="00540602" w:rsidTr="002805EF">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2805EF" w:rsidRPr="00540602" w:rsidRDefault="002805EF" w:rsidP="002805EF">
            <w:pPr>
              <w:ind w:left="136" w:firstLine="1"/>
              <w:contextualSpacing/>
              <w:jc w:val="center"/>
              <w:rPr>
                <w:b/>
                <w:color w:val="000000"/>
              </w:rPr>
            </w:pPr>
            <w:r w:rsidRPr="00540602">
              <w:rPr>
                <w:b/>
              </w:rPr>
              <w:t>Область инженерно-технического обеспечения</w:t>
            </w:r>
          </w:p>
        </w:tc>
      </w:tr>
      <w:tr w:rsidR="002805EF" w:rsidRPr="00540602" w:rsidTr="002805EF">
        <w:trPr>
          <w:trHeight w:val="416"/>
          <w:jc w:val="center"/>
        </w:trPr>
        <w:tc>
          <w:tcPr>
            <w:tcW w:w="204" w:type="pct"/>
            <w:vAlign w:val="center"/>
          </w:tcPr>
          <w:p w:rsidR="002805EF" w:rsidRPr="00540602" w:rsidRDefault="002805EF" w:rsidP="002805EF">
            <w:pPr>
              <w:contextualSpacing/>
              <w:jc w:val="center"/>
              <w:rPr>
                <w:b/>
                <w:color w:val="000000"/>
              </w:rPr>
            </w:pPr>
            <w:r w:rsidRPr="00540602">
              <w:rPr>
                <w:b/>
                <w:color w:val="000000"/>
              </w:rPr>
              <w:t>1.</w:t>
            </w:r>
          </w:p>
        </w:tc>
        <w:tc>
          <w:tcPr>
            <w:tcW w:w="4796" w:type="pct"/>
            <w:gridSpan w:val="3"/>
            <w:vAlign w:val="center"/>
          </w:tcPr>
          <w:p w:rsidR="002805EF" w:rsidRPr="00540602" w:rsidRDefault="002805EF" w:rsidP="002805EF">
            <w:pPr>
              <w:ind w:left="136" w:firstLine="1"/>
              <w:contextualSpacing/>
              <w:jc w:val="center"/>
              <w:rPr>
                <w:color w:val="000000"/>
              </w:rPr>
            </w:pPr>
            <w:r w:rsidRPr="00540602">
              <w:rPr>
                <w:b/>
              </w:rPr>
              <w:t>Объекты электроснабжения сельского поселения</w:t>
            </w:r>
          </w:p>
        </w:tc>
      </w:tr>
      <w:tr w:rsidR="002805EF" w:rsidRPr="00540602" w:rsidTr="002805EF">
        <w:trPr>
          <w:trHeight w:val="2081"/>
          <w:jc w:val="center"/>
        </w:trPr>
        <w:tc>
          <w:tcPr>
            <w:tcW w:w="204" w:type="pct"/>
          </w:tcPr>
          <w:p w:rsidR="002805EF" w:rsidRPr="00540602" w:rsidRDefault="002805EF" w:rsidP="002805EF">
            <w:pPr>
              <w:contextualSpacing/>
              <w:jc w:val="center"/>
              <w:rPr>
                <w:b/>
                <w:color w:val="000000"/>
              </w:rPr>
            </w:pPr>
            <w:r w:rsidRPr="00540602">
              <w:rPr>
                <w:b/>
                <w:color w:val="000000"/>
              </w:rPr>
              <w:lastRenderedPageBreak/>
              <w:t>1.1</w:t>
            </w:r>
          </w:p>
        </w:tc>
        <w:tc>
          <w:tcPr>
            <w:tcW w:w="938" w:type="pct"/>
          </w:tcPr>
          <w:p w:rsidR="002805EF" w:rsidRPr="00540602" w:rsidRDefault="002805EF" w:rsidP="002805EF">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540602" w:rsidRDefault="002805EF" w:rsidP="002805EF">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Приложение Л.</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Pr="00540602" w:rsidRDefault="002805EF" w:rsidP="002805EF">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805EF" w:rsidRPr="00540602" w:rsidTr="002805EF">
        <w:trPr>
          <w:trHeight w:val="418"/>
          <w:jc w:val="center"/>
        </w:trPr>
        <w:tc>
          <w:tcPr>
            <w:tcW w:w="204" w:type="pct"/>
            <w:vAlign w:val="center"/>
          </w:tcPr>
          <w:p w:rsidR="002805EF" w:rsidRPr="00540602" w:rsidRDefault="002805EF" w:rsidP="002805EF">
            <w:pPr>
              <w:contextualSpacing/>
              <w:jc w:val="center"/>
              <w:rPr>
                <w:b/>
                <w:color w:val="000000"/>
              </w:rPr>
            </w:pPr>
            <w:r w:rsidRPr="00540602">
              <w:rPr>
                <w:b/>
                <w:color w:val="000000"/>
              </w:rPr>
              <w:t>2.</w:t>
            </w:r>
          </w:p>
        </w:tc>
        <w:tc>
          <w:tcPr>
            <w:tcW w:w="4796" w:type="pct"/>
            <w:gridSpan w:val="3"/>
            <w:vAlign w:val="center"/>
          </w:tcPr>
          <w:p w:rsidR="002805EF" w:rsidRPr="00540602" w:rsidRDefault="002805EF" w:rsidP="002805EF">
            <w:pPr>
              <w:ind w:left="136" w:firstLine="1"/>
              <w:contextualSpacing/>
              <w:jc w:val="center"/>
              <w:rPr>
                <w:color w:val="000000"/>
              </w:rPr>
            </w:pPr>
            <w:r w:rsidRPr="00540602">
              <w:rPr>
                <w:b/>
              </w:rPr>
              <w:t>Объекты газоснабжения сельского поселения</w:t>
            </w:r>
          </w:p>
        </w:tc>
      </w:tr>
      <w:tr w:rsidR="002805EF" w:rsidRPr="00540602" w:rsidTr="002805EF">
        <w:trPr>
          <w:trHeight w:val="2802"/>
          <w:jc w:val="center"/>
        </w:trPr>
        <w:tc>
          <w:tcPr>
            <w:tcW w:w="204" w:type="pct"/>
          </w:tcPr>
          <w:p w:rsidR="002805EF" w:rsidRPr="00540602" w:rsidRDefault="002805EF" w:rsidP="002805EF">
            <w:pPr>
              <w:contextualSpacing/>
              <w:jc w:val="center"/>
              <w:rPr>
                <w:b/>
                <w:color w:val="000000"/>
              </w:rPr>
            </w:pPr>
            <w:r>
              <w:rPr>
                <w:b/>
                <w:color w:val="000000"/>
              </w:rPr>
              <w:t>2.1</w:t>
            </w:r>
          </w:p>
        </w:tc>
        <w:tc>
          <w:tcPr>
            <w:tcW w:w="938" w:type="pct"/>
          </w:tcPr>
          <w:p w:rsidR="002805EF" w:rsidRPr="00540602" w:rsidRDefault="002805EF" w:rsidP="002805EF">
            <w:pPr>
              <w:contextualSpacing/>
              <w:rPr>
                <w:color w:val="000000"/>
              </w:rPr>
            </w:pPr>
            <w:r w:rsidRPr="00540602">
              <w:rPr>
                <w:color w:val="000000"/>
              </w:rPr>
              <w:t xml:space="preserve">Комплекс сооружений </w:t>
            </w:r>
          </w:p>
          <w:p w:rsidR="002805EF" w:rsidRPr="00540602" w:rsidRDefault="002805EF" w:rsidP="002805EF">
            <w:pPr>
              <w:contextualSpacing/>
              <w:rPr>
                <w:color w:val="000000"/>
              </w:rPr>
            </w:pPr>
            <w:r w:rsidRPr="00540602">
              <w:rPr>
                <w:color w:val="000000"/>
              </w:rPr>
              <w:t xml:space="preserve">газоснабжения </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540602" w:rsidRDefault="002805EF" w:rsidP="002805EF">
            <w:pPr>
              <w:ind w:left="136" w:firstLine="1"/>
              <w:contextualSpacing/>
              <w:rPr>
                <w:color w:val="000000"/>
              </w:rPr>
            </w:pPr>
            <w:r w:rsidRPr="00B956DD">
              <w:t>принят в соответствии с</w:t>
            </w:r>
            <w:r>
              <w:t xml:space="preserve"> </w:t>
            </w:r>
            <w:r w:rsidRPr="000B51F1">
              <w:t>СП 42-101-2003 Общие положения по проектированию и строительству газораспределительных систем из металлических и полиэтиленовых труб</w:t>
            </w:r>
            <w:r>
              <w:t xml:space="preserve"> </w:t>
            </w:r>
            <w:r w:rsidRPr="000B51F1">
              <w:t>(П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w:t>
            </w:r>
            <w:r>
              <w:t>П.3.12</w:t>
            </w:r>
            <w:r w:rsidRPr="000B51F1">
              <w:t>.</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Pr="00540602" w:rsidRDefault="002805EF" w:rsidP="002805EF">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3.</w:t>
            </w:r>
          </w:p>
        </w:tc>
        <w:tc>
          <w:tcPr>
            <w:tcW w:w="4796" w:type="pct"/>
            <w:gridSpan w:val="3"/>
          </w:tcPr>
          <w:p w:rsidR="002805EF" w:rsidRPr="003C2E6C" w:rsidRDefault="002805EF" w:rsidP="002805EF">
            <w:pPr>
              <w:ind w:left="136" w:firstLine="1"/>
              <w:contextualSpacing/>
              <w:jc w:val="center"/>
              <w:rPr>
                <w:b/>
                <w:color w:val="000000"/>
              </w:rPr>
            </w:pPr>
            <w:r w:rsidRPr="003C2E6C">
              <w:rPr>
                <w:b/>
                <w:color w:val="000000"/>
              </w:rPr>
              <w:t>Объекты теплоснабжения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3.1</w:t>
            </w:r>
          </w:p>
        </w:tc>
        <w:tc>
          <w:tcPr>
            <w:tcW w:w="938" w:type="pct"/>
          </w:tcPr>
          <w:p w:rsidR="002805EF" w:rsidRPr="00540602" w:rsidRDefault="002805EF" w:rsidP="002805EF">
            <w:pPr>
              <w:contextualSpacing/>
              <w:rPr>
                <w:color w:val="000000"/>
              </w:rPr>
            </w:pPr>
            <w:r w:rsidRPr="00540602">
              <w:rPr>
                <w:color w:val="000000"/>
              </w:rPr>
              <w:t xml:space="preserve">Комплекс сооружений </w:t>
            </w:r>
          </w:p>
          <w:p w:rsidR="002805EF" w:rsidRPr="00540602" w:rsidRDefault="002805EF" w:rsidP="002805EF">
            <w:pPr>
              <w:contextualSpacing/>
              <w:rPr>
                <w:color w:val="000000"/>
              </w:rPr>
            </w:pPr>
            <w:r>
              <w:rPr>
                <w:color w:val="000000"/>
              </w:rPr>
              <w:t>теплоснабжения</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sidRPr="0093237B">
              <w:t xml:space="preserve">принят в соответствии с СП 42-101-2003 Общие </w:t>
            </w:r>
            <w:r w:rsidRPr="0093237B">
              <w:lastRenderedPageBreak/>
              <w:t>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tc>
        <w:tc>
          <w:tcPr>
            <w:tcW w:w="2162" w:type="pct"/>
          </w:tcPr>
          <w:p w:rsidR="002805EF" w:rsidRDefault="002805EF" w:rsidP="002805EF">
            <w:pPr>
              <w:ind w:left="136" w:firstLine="1"/>
              <w:contextualSpacing/>
              <w:rPr>
                <w:color w:val="000000"/>
              </w:rPr>
            </w:pPr>
            <w:r>
              <w:rPr>
                <w:color w:val="000000"/>
              </w:rPr>
              <w:lastRenderedPageBreak/>
              <w:t>Обоснование показателя:</w:t>
            </w:r>
          </w:p>
          <w:p w:rsidR="002805EF" w:rsidRDefault="002805EF" w:rsidP="002805EF">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w:t>
            </w:r>
            <w:r w:rsidRPr="007F551D">
              <w:rPr>
                <w:szCs w:val="28"/>
              </w:rPr>
              <w:lastRenderedPageBreak/>
              <w:t xml:space="preserve">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lastRenderedPageBreak/>
              <w:t>4.</w:t>
            </w:r>
          </w:p>
        </w:tc>
        <w:tc>
          <w:tcPr>
            <w:tcW w:w="4796" w:type="pct"/>
            <w:gridSpan w:val="3"/>
          </w:tcPr>
          <w:p w:rsidR="002805EF" w:rsidRDefault="002805EF" w:rsidP="002805EF">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4.1</w:t>
            </w:r>
          </w:p>
        </w:tc>
        <w:tc>
          <w:tcPr>
            <w:tcW w:w="938" w:type="pct"/>
          </w:tcPr>
          <w:p w:rsidR="002805EF" w:rsidRPr="00540602" w:rsidRDefault="002805EF" w:rsidP="002805EF">
            <w:pPr>
              <w:contextualSpacing/>
              <w:rPr>
                <w:color w:val="000000"/>
              </w:rPr>
            </w:pPr>
            <w:r w:rsidRPr="00540602">
              <w:rPr>
                <w:color w:val="000000"/>
              </w:rPr>
              <w:t xml:space="preserve">Комплекс сооружений </w:t>
            </w:r>
          </w:p>
          <w:p w:rsidR="002805EF" w:rsidRPr="00540602" w:rsidRDefault="002805EF" w:rsidP="002805EF">
            <w:pPr>
              <w:contextualSpacing/>
              <w:rPr>
                <w:color w:val="000000"/>
              </w:rPr>
            </w:pPr>
            <w:r>
              <w:rPr>
                <w:color w:val="000000"/>
              </w:rPr>
              <w:t>водоснабжения</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sidRPr="0093237B">
              <w:t>принят в соответствии с СП 31.13330.2012 Водоснабжение. Наружные сети и сооружения. (утв. Приказом Минрегион России от 29.12.2011 N 635/14). П.5.1.</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5.</w:t>
            </w:r>
          </w:p>
        </w:tc>
        <w:tc>
          <w:tcPr>
            <w:tcW w:w="4796" w:type="pct"/>
            <w:gridSpan w:val="3"/>
          </w:tcPr>
          <w:p w:rsidR="002805EF" w:rsidRDefault="002805EF" w:rsidP="002805EF">
            <w:pPr>
              <w:ind w:left="136" w:firstLine="1"/>
              <w:contextualSpacing/>
              <w:jc w:val="center"/>
              <w:rPr>
                <w:color w:val="000000"/>
              </w:rPr>
            </w:pPr>
            <w:r w:rsidRPr="003C2E6C">
              <w:rPr>
                <w:b/>
                <w:color w:val="000000"/>
              </w:rPr>
              <w:t xml:space="preserve">Объекты </w:t>
            </w:r>
            <w:r>
              <w:rPr>
                <w:b/>
                <w:color w:val="000000"/>
              </w:rPr>
              <w:t>водоотведения</w:t>
            </w:r>
            <w:r w:rsidRPr="003C2E6C">
              <w:rPr>
                <w:b/>
                <w:color w:val="000000"/>
              </w:rPr>
              <w:t xml:space="preserve">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5.1</w:t>
            </w:r>
          </w:p>
        </w:tc>
        <w:tc>
          <w:tcPr>
            <w:tcW w:w="938" w:type="pct"/>
          </w:tcPr>
          <w:p w:rsidR="002805EF" w:rsidRPr="00540602" w:rsidRDefault="002805EF" w:rsidP="002805EF">
            <w:pPr>
              <w:contextualSpacing/>
              <w:rPr>
                <w:color w:val="000000"/>
              </w:rPr>
            </w:pPr>
            <w:r w:rsidRPr="00540602">
              <w:rPr>
                <w:color w:val="000000"/>
              </w:rPr>
              <w:t xml:space="preserve">Комплекс сооружений </w:t>
            </w:r>
          </w:p>
          <w:p w:rsidR="002805EF" w:rsidRPr="00540602" w:rsidRDefault="002805EF" w:rsidP="002805EF">
            <w:pPr>
              <w:contextualSpacing/>
              <w:rPr>
                <w:color w:val="000000"/>
              </w:rPr>
            </w:pPr>
            <w:r>
              <w:rPr>
                <w:color w:val="000000"/>
              </w:rPr>
              <w:t>водоотведения</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 России от 29.12.2011 N 635/11). П.5.1.1.</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w:t>
            </w:r>
            <w:r w:rsidRPr="007F551D">
              <w:rPr>
                <w:szCs w:val="28"/>
              </w:rPr>
              <w:lastRenderedPageBreak/>
              <w:t>территории</w:t>
            </w:r>
            <w:r>
              <w:rPr>
                <w:szCs w:val="28"/>
              </w:rPr>
              <w:t>»</w:t>
            </w:r>
          </w:p>
        </w:tc>
      </w:tr>
      <w:tr w:rsidR="002805EF" w:rsidRPr="00540602" w:rsidTr="002805EF">
        <w:trPr>
          <w:trHeight w:val="400"/>
          <w:jc w:val="center"/>
        </w:trPr>
        <w:tc>
          <w:tcPr>
            <w:tcW w:w="5000" w:type="pct"/>
            <w:gridSpan w:val="4"/>
            <w:shd w:val="clear" w:color="auto" w:fill="C4BC96" w:themeFill="background2" w:themeFillShade="BF"/>
          </w:tcPr>
          <w:p w:rsidR="002805EF" w:rsidRPr="007359C1" w:rsidRDefault="002805EF" w:rsidP="002805EF">
            <w:pPr>
              <w:ind w:left="136" w:firstLine="1"/>
              <w:contextualSpacing/>
              <w:jc w:val="center"/>
              <w:rPr>
                <w:b/>
                <w:color w:val="000000"/>
              </w:rPr>
            </w:pPr>
            <w:r w:rsidRPr="00540602">
              <w:rPr>
                <w:b/>
              </w:rPr>
              <w:lastRenderedPageBreak/>
              <w:t>Область автомобильных дорог и транспортного обслуживания</w:t>
            </w:r>
          </w:p>
        </w:tc>
      </w:tr>
      <w:tr w:rsidR="002805EF" w:rsidRPr="00540602" w:rsidTr="002805EF">
        <w:trPr>
          <w:trHeight w:val="400"/>
          <w:jc w:val="center"/>
        </w:trPr>
        <w:tc>
          <w:tcPr>
            <w:tcW w:w="204" w:type="pct"/>
            <w:shd w:val="clear" w:color="auto" w:fill="FFFFFF" w:themeFill="background1"/>
          </w:tcPr>
          <w:p w:rsidR="002805EF" w:rsidRDefault="002805EF" w:rsidP="002805EF">
            <w:pPr>
              <w:contextualSpacing/>
              <w:jc w:val="center"/>
              <w:rPr>
                <w:b/>
                <w:color w:val="000000"/>
              </w:rPr>
            </w:pPr>
            <w:r>
              <w:rPr>
                <w:b/>
                <w:color w:val="000000"/>
              </w:rPr>
              <w:t>6.</w:t>
            </w:r>
          </w:p>
        </w:tc>
        <w:tc>
          <w:tcPr>
            <w:tcW w:w="4796" w:type="pct"/>
            <w:gridSpan w:val="3"/>
            <w:shd w:val="clear" w:color="auto" w:fill="FFFFFF" w:themeFill="background1"/>
          </w:tcPr>
          <w:p w:rsidR="002805EF" w:rsidRDefault="002805EF" w:rsidP="002805EF">
            <w:pPr>
              <w:ind w:left="136" w:firstLine="1"/>
              <w:contextualSpacing/>
              <w:jc w:val="center"/>
              <w:rPr>
                <w:color w:val="000000"/>
              </w:rPr>
            </w:pPr>
            <w:r w:rsidRPr="00540602">
              <w:rPr>
                <w:b/>
              </w:rPr>
              <w:t>Объекты автомобильных дорог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6.1.</w:t>
            </w:r>
          </w:p>
        </w:tc>
        <w:tc>
          <w:tcPr>
            <w:tcW w:w="938" w:type="pct"/>
          </w:tcPr>
          <w:p w:rsidR="002805EF" w:rsidRPr="00540602" w:rsidRDefault="002805EF" w:rsidP="002805EF">
            <w:pPr>
              <w:contextualSpacing/>
              <w:rPr>
                <w:color w:val="000000"/>
              </w:rPr>
            </w:pPr>
            <w:r w:rsidRPr="00540602">
              <w:t>Улично-дорожная сеть</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7359C1" w:rsidRDefault="002805EF" w:rsidP="002805EF">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Госгражданстроя</w:t>
            </w:r>
          </w:p>
        </w:tc>
      </w:tr>
      <w:tr w:rsidR="002805EF" w:rsidRPr="00540602" w:rsidTr="002805EF">
        <w:trPr>
          <w:trHeight w:val="400"/>
          <w:jc w:val="center"/>
        </w:trPr>
        <w:tc>
          <w:tcPr>
            <w:tcW w:w="5000" w:type="pct"/>
            <w:gridSpan w:val="4"/>
            <w:shd w:val="clear" w:color="auto" w:fill="C4BC96" w:themeFill="background2" w:themeFillShade="BF"/>
          </w:tcPr>
          <w:p w:rsidR="002805EF" w:rsidRPr="007359C1" w:rsidRDefault="002805EF" w:rsidP="002805EF">
            <w:pPr>
              <w:ind w:left="136" w:firstLine="1"/>
              <w:contextualSpacing/>
              <w:jc w:val="center"/>
              <w:rPr>
                <w:b/>
                <w:color w:val="000000"/>
              </w:rPr>
            </w:pPr>
            <w:r w:rsidRPr="00540602">
              <w:rPr>
                <w:b/>
              </w:rPr>
              <w:t>Область физической культуры и массового спорта</w:t>
            </w:r>
          </w:p>
        </w:tc>
      </w:tr>
      <w:tr w:rsidR="002805EF" w:rsidRPr="00540602" w:rsidTr="002805EF">
        <w:trPr>
          <w:trHeight w:val="400"/>
          <w:jc w:val="center"/>
        </w:trPr>
        <w:tc>
          <w:tcPr>
            <w:tcW w:w="204" w:type="pct"/>
            <w:shd w:val="clear" w:color="auto" w:fill="FFFFFF" w:themeFill="background1"/>
          </w:tcPr>
          <w:p w:rsidR="002805EF" w:rsidRDefault="002805EF" w:rsidP="002805EF">
            <w:pPr>
              <w:contextualSpacing/>
              <w:jc w:val="center"/>
              <w:rPr>
                <w:b/>
                <w:color w:val="000000"/>
              </w:rPr>
            </w:pPr>
            <w:r>
              <w:rPr>
                <w:b/>
                <w:color w:val="000000"/>
              </w:rPr>
              <w:t>7.</w:t>
            </w:r>
          </w:p>
        </w:tc>
        <w:tc>
          <w:tcPr>
            <w:tcW w:w="4796" w:type="pct"/>
            <w:gridSpan w:val="3"/>
            <w:shd w:val="clear" w:color="auto" w:fill="FFFFFF" w:themeFill="background1"/>
          </w:tcPr>
          <w:p w:rsidR="002805EF" w:rsidRDefault="002805EF" w:rsidP="002805EF">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2805EF" w:rsidRPr="00540602" w:rsidTr="002805EF">
        <w:trPr>
          <w:trHeight w:val="400"/>
          <w:jc w:val="center"/>
        </w:trPr>
        <w:tc>
          <w:tcPr>
            <w:tcW w:w="204" w:type="pct"/>
          </w:tcPr>
          <w:p w:rsidR="002805EF" w:rsidRPr="00865B19" w:rsidRDefault="002805EF" w:rsidP="002805EF">
            <w:pPr>
              <w:contextualSpacing/>
              <w:jc w:val="center"/>
              <w:rPr>
                <w:b/>
                <w:color w:val="000000" w:themeColor="text1"/>
              </w:rPr>
            </w:pPr>
            <w:r w:rsidRPr="00865B19">
              <w:rPr>
                <w:b/>
                <w:color w:val="000000" w:themeColor="text1"/>
              </w:rPr>
              <w:t>7.1</w:t>
            </w:r>
          </w:p>
        </w:tc>
        <w:tc>
          <w:tcPr>
            <w:tcW w:w="938" w:type="pct"/>
          </w:tcPr>
          <w:p w:rsidR="002805EF" w:rsidRPr="00865B19" w:rsidRDefault="002805EF" w:rsidP="002805EF">
            <w:pPr>
              <w:contextualSpacing/>
              <w:rPr>
                <w:color w:val="000000" w:themeColor="text1"/>
              </w:rPr>
            </w:pPr>
            <w:r w:rsidRPr="00865B19">
              <w:rPr>
                <w:color w:val="000000" w:themeColor="text1"/>
              </w:rPr>
              <w:t>Помещения для физкультурно-оздоровительных занятий</w:t>
            </w:r>
          </w:p>
        </w:tc>
        <w:tc>
          <w:tcPr>
            <w:tcW w:w="1696" w:type="pct"/>
          </w:tcPr>
          <w:p w:rsidR="002805EF" w:rsidRPr="00865B19" w:rsidRDefault="002805EF" w:rsidP="002805EF">
            <w:pPr>
              <w:ind w:left="136" w:firstLine="1"/>
              <w:contextualSpacing/>
              <w:rPr>
                <w:color w:val="000000" w:themeColor="text1"/>
                <w:u w:val="single"/>
              </w:rPr>
            </w:pPr>
            <w:r w:rsidRPr="00865B19">
              <w:rPr>
                <w:color w:val="000000" w:themeColor="text1"/>
                <w:u w:val="single"/>
              </w:rPr>
              <w:t>Обоснование показателя единовременной пропускной способности (ЕПС):</w:t>
            </w:r>
          </w:p>
          <w:p w:rsidR="002805EF" w:rsidRPr="00865B19" w:rsidRDefault="002805EF" w:rsidP="002805EF">
            <w:pPr>
              <w:ind w:left="136" w:firstLine="1"/>
              <w:contextualSpacing/>
              <w:rPr>
                <w:color w:val="C00000"/>
              </w:rPr>
            </w:pPr>
            <w:r w:rsidRPr="00865B19">
              <w:rPr>
                <w:color w:val="000000" w:themeColor="text1"/>
              </w:rPr>
              <w:t>Принят согласно</w:t>
            </w:r>
            <w:r w:rsidRPr="00865B19">
              <w:rPr>
                <w:color w:val="C00000"/>
              </w:rPr>
              <w:t xml:space="preserve"> </w:t>
            </w:r>
            <w:r>
              <w:t>приложению</w:t>
            </w:r>
            <w:r w:rsidRPr="00865B19">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w:t>
            </w:r>
          </w:p>
        </w:tc>
        <w:tc>
          <w:tcPr>
            <w:tcW w:w="2162" w:type="pct"/>
          </w:tcPr>
          <w:p w:rsidR="002805EF" w:rsidRPr="00865B19" w:rsidRDefault="002805EF" w:rsidP="002805EF">
            <w:pPr>
              <w:ind w:left="136" w:firstLine="1"/>
              <w:contextualSpacing/>
              <w:rPr>
                <w:color w:val="000000" w:themeColor="text1"/>
              </w:rPr>
            </w:pPr>
            <w:r w:rsidRPr="00865B19">
              <w:rPr>
                <w:color w:val="000000" w:themeColor="text1"/>
              </w:rPr>
              <w:t>Обоснование показателя:</w:t>
            </w:r>
          </w:p>
          <w:p w:rsidR="002805EF" w:rsidRPr="006F3ED9" w:rsidRDefault="002805EF" w:rsidP="002805EF">
            <w:pPr>
              <w:ind w:left="136" w:firstLine="1"/>
              <w:contextualSpacing/>
              <w:rPr>
                <w:color w:val="C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Таблица 10.1</w:t>
            </w:r>
          </w:p>
        </w:tc>
      </w:tr>
      <w:tr w:rsidR="002805EF" w:rsidRPr="00540602" w:rsidTr="002805EF">
        <w:trPr>
          <w:trHeight w:val="400"/>
          <w:jc w:val="center"/>
        </w:trPr>
        <w:tc>
          <w:tcPr>
            <w:tcW w:w="204" w:type="pct"/>
          </w:tcPr>
          <w:p w:rsidR="002805EF" w:rsidRPr="00BB0984" w:rsidRDefault="002805EF" w:rsidP="002805EF">
            <w:pPr>
              <w:contextualSpacing/>
              <w:jc w:val="center"/>
              <w:rPr>
                <w:b/>
                <w:color w:val="000000" w:themeColor="text1"/>
              </w:rPr>
            </w:pPr>
            <w:r w:rsidRPr="00BB0984">
              <w:rPr>
                <w:b/>
                <w:color w:val="000000" w:themeColor="text1"/>
              </w:rPr>
              <w:t>7.2</w:t>
            </w:r>
          </w:p>
        </w:tc>
        <w:tc>
          <w:tcPr>
            <w:tcW w:w="938" w:type="pct"/>
          </w:tcPr>
          <w:p w:rsidR="002805EF" w:rsidRPr="00BB0984" w:rsidRDefault="002805EF" w:rsidP="002805EF">
            <w:pPr>
              <w:contextualSpacing/>
              <w:rPr>
                <w:color w:val="000000" w:themeColor="text1"/>
              </w:rPr>
            </w:pPr>
            <w:r w:rsidRPr="00BB0984">
              <w:rPr>
                <w:color w:val="000000" w:themeColor="text1"/>
              </w:rPr>
              <w:t>Плоскостные спортивные сооружения для командных игр</w:t>
            </w:r>
          </w:p>
        </w:tc>
        <w:tc>
          <w:tcPr>
            <w:tcW w:w="1696" w:type="pct"/>
          </w:tcPr>
          <w:p w:rsidR="002805EF" w:rsidRPr="00D62B9A" w:rsidRDefault="002805EF" w:rsidP="002805EF">
            <w:pPr>
              <w:ind w:left="136" w:firstLine="1"/>
              <w:contextualSpacing/>
              <w:rPr>
                <w:color w:val="000000" w:themeColor="text1"/>
                <w:u w:val="single"/>
              </w:rPr>
            </w:pPr>
            <w:r w:rsidRPr="00D62B9A">
              <w:rPr>
                <w:color w:val="000000" w:themeColor="text1"/>
                <w:u w:val="single"/>
              </w:rPr>
              <w:t>Обоснование показателя единовременной пропускной способности (ЕПС):</w:t>
            </w:r>
          </w:p>
          <w:p w:rsidR="002805EF" w:rsidRPr="00D62B9A" w:rsidRDefault="002805EF" w:rsidP="002805EF">
            <w:pPr>
              <w:ind w:left="136" w:firstLine="1"/>
              <w:contextualSpacing/>
              <w:rPr>
                <w:color w:val="000000" w:themeColor="text1"/>
                <w:u w:val="single"/>
              </w:rPr>
            </w:pPr>
            <w:r w:rsidRPr="00D62B9A">
              <w:t xml:space="preserve">Согласно приложению к Методическим </w:t>
            </w:r>
            <w:r w:rsidRPr="00D62B9A">
              <w:lastRenderedPageBreak/>
              <w:t>рекомендациям по планово-расчетным показателям количества занимающихся физической культурой и спортом на этапе 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максимальное количество занимающихся на спортивных площадках составит:</w:t>
            </w:r>
          </w:p>
          <w:p w:rsidR="002805EF" w:rsidRPr="00D62B9A" w:rsidRDefault="002805EF" w:rsidP="002805EF">
            <w:pPr>
              <w:ind w:left="136" w:firstLine="1"/>
              <w:contextualSpacing/>
              <w:rPr>
                <w:color w:val="000000" w:themeColor="text1"/>
                <w:u w:val="single"/>
              </w:rPr>
            </w:pPr>
            <w:r w:rsidRPr="00D62B9A">
              <w:t>-для баскетбольной – 18 человек;</w:t>
            </w:r>
          </w:p>
          <w:p w:rsidR="002805EF" w:rsidRPr="00D62B9A" w:rsidRDefault="002805EF" w:rsidP="002805EF">
            <w:pPr>
              <w:ind w:left="136" w:firstLine="1"/>
              <w:contextualSpacing/>
              <w:rPr>
                <w:color w:val="000000" w:themeColor="text1"/>
                <w:u w:val="single"/>
              </w:rPr>
            </w:pPr>
            <w:r w:rsidRPr="00D62B9A">
              <w:t>-для волейбольной – 20 человек;</w:t>
            </w:r>
          </w:p>
          <w:p w:rsidR="002805EF" w:rsidRPr="00D62B9A" w:rsidRDefault="002805EF" w:rsidP="002805EF">
            <w:pPr>
              <w:ind w:left="136" w:firstLine="1"/>
              <w:contextualSpacing/>
              <w:rPr>
                <w:color w:val="000000" w:themeColor="text1"/>
                <w:u w:val="single"/>
              </w:rPr>
            </w:pPr>
            <w:r w:rsidRPr="00D62B9A">
              <w:t>-для футбольной – 28 человек;</w:t>
            </w:r>
          </w:p>
          <w:p w:rsidR="002805EF" w:rsidRPr="00D62B9A" w:rsidRDefault="002805EF" w:rsidP="002805EF">
            <w:pPr>
              <w:ind w:left="136" w:firstLine="1"/>
              <w:contextualSpacing/>
              <w:rPr>
                <w:color w:val="000000" w:themeColor="text1"/>
                <w:u w:val="single"/>
              </w:rPr>
            </w:pPr>
            <w:r w:rsidRPr="00D62B9A">
              <w:t>-для теннисной – 6 человек.</w:t>
            </w:r>
            <w:r w:rsidRPr="00D62B9A">
              <w:tab/>
            </w:r>
          </w:p>
          <w:p w:rsidR="002805EF" w:rsidRPr="00D62B9A" w:rsidRDefault="002805EF" w:rsidP="002805EF">
            <w:pPr>
              <w:ind w:left="136" w:firstLine="1"/>
              <w:contextualSpacing/>
              <w:rPr>
                <w:color w:val="000000" w:themeColor="text1"/>
                <w:u w:val="single"/>
              </w:rPr>
            </w:pPr>
            <w:r w:rsidRPr="00D62B9A">
              <w:t>Согласно приложению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2805EF" w:rsidRDefault="002805EF" w:rsidP="002805EF">
            <w:pPr>
              <w:ind w:left="136" w:firstLine="1"/>
              <w:contextualSpacing/>
            </w:pPr>
            <w:r w:rsidRPr="00D62B9A">
              <w:t xml:space="preserve">ЕПС = (18+20+28+6) / 4 = </w:t>
            </w:r>
            <w:r w:rsidRPr="00D62B9A">
              <w:rPr>
                <w:b/>
              </w:rPr>
              <w:t>18%</w:t>
            </w:r>
            <w:r w:rsidRPr="00D62B9A">
              <w:t xml:space="preserve"> или </w:t>
            </w:r>
            <w:r w:rsidRPr="00D62B9A">
              <w:rPr>
                <w:b/>
              </w:rPr>
              <w:t xml:space="preserve">18 человек на </w:t>
            </w:r>
            <w:r w:rsidRPr="00D62B9A">
              <w:rPr>
                <w:b/>
              </w:rPr>
              <w:lastRenderedPageBreak/>
              <w:t>100 населения</w:t>
            </w:r>
            <w:r w:rsidRPr="00D62B9A">
              <w:t>.</w:t>
            </w:r>
          </w:p>
          <w:p w:rsidR="002805EF" w:rsidRDefault="002805EF" w:rsidP="002805EF">
            <w:pPr>
              <w:ind w:left="136" w:firstLine="1"/>
              <w:contextualSpacing/>
              <w:rPr>
                <w:color w:val="000000" w:themeColor="text1"/>
                <w:u w:val="single"/>
              </w:rPr>
            </w:pPr>
            <w:r>
              <w:rPr>
                <w:color w:val="000000" w:themeColor="text1"/>
                <w:u w:val="single"/>
              </w:rPr>
              <w:t xml:space="preserve">Обоснование показателя параметров плоскостных спортивных сооружений: </w:t>
            </w:r>
          </w:p>
          <w:p w:rsidR="002805EF" w:rsidRPr="00BB0984" w:rsidRDefault="002805EF" w:rsidP="002805EF">
            <w:pPr>
              <w:ind w:left="136" w:firstLine="1"/>
              <w:contextualSpacing/>
              <w:rPr>
                <w:color w:val="000000" w:themeColor="text1"/>
              </w:rPr>
            </w:pPr>
            <w:r w:rsidRPr="00BB0984">
              <w:rPr>
                <w:color w:val="000000" w:themeColor="text1"/>
              </w:rPr>
              <w:t xml:space="preserve">принят согласно </w:t>
            </w:r>
            <w:r w:rsidRPr="00BB0984">
              <w:rPr>
                <w:bCs/>
                <w:color w:val="333333"/>
              </w:rPr>
              <w:t>СП 31-115-2006 Открытые плоскостные физкультурно-спортивные сооружения</w:t>
            </w:r>
            <w:r>
              <w:rPr>
                <w:bCs/>
                <w:color w:val="333333"/>
              </w:rPr>
              <w:t>. П 5.15., рис. 5.8-5.9</w:t>
            </w:r>
          </w:p>
        </w:tc>
        <w:tc>
          <w:tcPr>
            <w:tcW w:w="2162" w:type="pct"/>
          </w:tcPr>
          <w:p w:rsidR="002805EF" w:rsidRPr="006E31C0" w:rsidRDefault="002805EF" w:rsidP="002805EF">
            <w:pPr>
              <w:ind w:left="136" w:firstLine="1"/>
              <w:contextualSpacing/>
              <w:rPr>
                <w:color w:val="000000" w:themeColor="text1"/>
              </w:rPr>
            </w:pPr>
            <w:r w:rsidRPr="006E31C0">
              <w:rPr>
                <w:color w:val="000000" w:themeColor="text1"/>
              </w:rPr>
              <w:lastRenderedPageBreak/>
              <w:t>Обоснование показателя:</w:t>
            </w:r>
          </w:p>
          <w:p w:rsidR="002805EF" w:rsidRPr="006F3ED9" w:rsidRDefault="002805EF" w:rsidP="002805EF">
            <w:pPr>
              <w:ind w:left="136" w:firstLine="1"/>
              <w:contextualSpacing/>
              <w:rPr>
                <w:color w:val="C00000"/>
              </w:rPr>
            </w:pPr>
            <w:r>
              <w:rPr>
                <w:bCs/>
              </w:rPr>
              <w:t xml:space="preserve">принят </w:t>
            </w:r>
            <w:r w:rsidRPr="00AB49A1">
              <w:rPr>
                <w:color w:val="000000" w:themeColor="text1"/>
              </w:rPr>
              <w:t xml:space="preserve">в соответствии с СП 42.13330.2016 Градостроительство. Планировка и застройка городских и сельских поселений. </w:t>
            </w:r>
            <w:r w:rsidRPr="00AB49A1">
              <w:rPr>
                <w:color w:val="000000" w:themeColor="text1"/>
              </w:rPr>
              <w:lastRenderedPageBreak/>
              <w:t>Актуализированная редакция СНиП 2.07.01-89*</w:t>
            </w:r>
            <w:r>
              <w:rPr>
                <w:color w:val="000000" w:themeColor="text1"/>
              </w:rPr>
              <w:t>. Приложение Д.</w:t>
            </w:r>
          </w:p>
        </w:tc>
      </w:tr>
      <w:tr w:rsidR="002805EF" w:rsidRPr="00540602" w:rsidTr="002805EF">
        <w:trPr>
          <w:trHeight w:val="400"/>
          <w:jc w:val="center"/>
        </w:trPr>
        <w:tc>
          <w:tcPr>
            <w:tcW w:w="204" w:type="pct"/>
          </w:tcPr>
          <w:p w:rsidR="002805EF" w:rsidRPr="00D62B9A" w:rsidRDefault="002805EF" w:rsidP="002805EF">
            <w:pPr>
              <w:contextualSpacing/>
              <w:jc w:val="center"/>
              <w:rPr>
                <w:b/>
                <w:color w:val="000000" w:themeColor="text1"/>
              </w:rPr>
            </w:pPr>
            <w:r w:rsidRPr="00D62B9A">
              <w:rPr>
                <w:b/>
                <w:color w:val="000000" w:themeColor="text1"/>
              </w:rPr>
              <w:lastRenderedPageBreak/>
              <w:t>7.3</w:t>
            </w:r>
          </w:p>
        </w:tc>
        <w:tc>
          <w:tcPr>
            <w:tcW w:w="938" w:type="pct"/>
          </w:tcPr>
          <w:p w:rsidR="002805EF" w:rsidRPr="00D62B9A" w:rsidRDefault="002805EF" w:rsidP="002805EF">
            <w:pPr>
              <w:contextualSpacing/>
              <w:rPr>
                <w:color w:val="000000" w:themeColor="text1"/>
              </w:rPr>
            </w:pPr>
            <w:r w:rsidRPr="00D62B9A">
              <w:rPr>
                <w:color w:val="000000" w:themeColor="text1"/>
              </w:rPr>
              <w:t>Плоскостные спортивные сооружения для физкультурно-оздоровительных занятий</w:t>
            </w:r>
          </w:p>
        </w:tc>
        <w:tc>
          <w:tcPr>
            <w:tcW w:w="1696" w:type="pct"/>
          </w:tcPr>
          <w:p w:rsidR="002805EF" w:rsidRPr="00D62B9A" w:rsidRDefault="002805EF" w:rsidP="002805EF">
            <w:pPr>
              <w:widowControl w:val="0"/>
              <w:autoSpaceDE w:val="0"/>
              <w:autoSpaceDN w:val="0"/>
              <w:adjustRightInd w:val="0"/>
              <w:ind w:left="136" w:firstLine="1"/>
              <w:contextualSpacing/>
              <w:rPr>
                <w:u w:val="single"/>
              </w:rPr>
            </w:pPr>
            <w:r w:rsidRPr="00D62B9A">
              <w:rPr>
                <w:u w:val="single"/>
              </w:rPr>
              <w:t>Обоснование показателя ЕПС:</w:t>
            </w:r>
          </w:p>
          <w:p w:rsidR="002805EF" w:rsidRPr="00D62B9A" w:rsidRDefault="002805EF" w:rsidP="002805EF">
            <w:pPr>
              <w:widowControl w:val="0"/>
              <w:autoSpaceDE w:val="0"/>
              <w:autoSpaceDN w:val="0"/>
              <w:adjustRightInd w:val="0"/>
              <w:ind w:left="136" w:firstLine="1"/>
              <w:contextualSpacing/>
            </w:pPr>
            <w:r w:rsidRPr="00D62B9A">
              <w:t>Согласно приложению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2805EF" w:rsidRPr="00D62B9A" w:rsidRDefault="002805EF" w:rsidP="002805EF">
            <w:pPr>
              <w:ind w:left="136" w:firstLine="1"/>
              <w:contextualSpacing/>
              <w:rPr>
                <w:color w:val="000000" w:themeColor="text1"/>
              </w:rPr>
            </w:pPr>
            <w:r w:rsidRPr="00D62B9A">
              <w:t xml:space="preserve">ЕПС = (3+5+10+20) / 4 = </w:t>
            </w:r>
            <w:r w:rsidRPr="00D62B9A">
              <w:rPr>
                <w:b/>
              </w:rPr>
              <w:t>9,5 %</w:t>
            </w:r>
            <w:r w:rsidRPr="00D62B9A">
              <w:t xml:space="preserve"> или </w:t>
            </w:r>
            <w:r w:rsidRPr="00D62B9A">
              <w:rPr>
                <w:b/>
              </w:rPr>
              <w:t>10 человек на 100 населения</w:t>
            </w:r>
            <w:r w:rsidRPr="00D62B9A">
              <w:t>.</w:t>
            </w:r>
          </w:p>
          <w:p w:rsidR="002805EF" w:rsidRPr="00D62B9A" w:rsidRDefault="002805EF" w:rsidP="002805EF">
            <w:pPr>
              <w:ind w:left="136" w:firstLine="1"/>
              <w:contextualSpacing/>
              <w:rPr>
                <w:color w:val="000000" w:themeColor="text1"/>
                <w:u w:val="single"/>
              </w:rPr>
            </w:pPr>
            <w:r w:rsidRPr="00D62B9A">
              <w:rPr>
                <w:color w:val="000000" w:themeColor="text1"/>
                <w:u w:val="single"/>
              </w:rPr>
              <w:t>Обоснование показателя площади на 1 чел:</w:t>
            </w:r>
          </w:p>
          <w:p w:rsidR="002805EF" w:rsidRPr="00D62B9A" w:rsidRDefault="002805EF" w:rsidP="002805EF">
            <w:pPr>
              <w:ind w:left="136" w:firstLine="1"/>
              <w:contextualSpacing/>
              <w:rPr>
                <w:color w:val="C00000"/>
              </w:rPr>
            </w:pPr>
            <w:r w:rsidRPr="00D62B9A">
              <w:t xml:space="preserve">Согласно приложению к Методическим рекомендациям по планово-расчетным показателям количества занимающихся физической культурой и спортом на этапе </w:t>
            </w:r>
            <w:r w:rsidRPr="00D62B9A">
              <w:lastRenderedPageBreak/>
              <w:t>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норма кв.м. на одного человека(мин.)  на площадках составит :</w:t>
            </w:r>
          </w:p>
          <w:p w:rsidR="002805EF" w:rsidRPr="00D62B9A" w:rsidRDefault="002805EF" w:rsidP="002805EF">
            <w:pPr>
              <w:ind w:left="136" w:firstLine="1"/>
              <w:contextualSpacing/>
              <w:rPr>
                <w:color w:val="C00000"/>
              </w:rPr>
            </w:pPr>
            <w:r w:rsidRPr="00D62B9A">
              <w:t>-для детей 6-10 лет – 3кв.м.;</w:t>
            </w:r>
          </w:p>
          <w:p w:rsidR="002805EF" w:rsidRPr="00D62B9A" w:rsidRDefault="002805EF" w:rsidP="002805EF">
            <w:pPr>
              <w:ind w:left="136" w:firstLine="1"/>
              <w:contextualSpacing/>
              <w:rPr>
                <w:color w:val="C00000"/>
              </w:rPr>
            </w:pPr>
            <w:r w:rsidRPr="00D62B9A">
              <w:t>-для детей 1-14лет – 5кв.м.;</w:t>
            </w:r>
          </w:p>
          <w:p w:rsidR="002805EF" w:rsidRPr="00D62B9A" w:rsidRDefault="002805EF" w:rsidP="002805EF">
            <w:pPr>
              <w:ind w:left="136" w:firstLine="1"/>
              <w:contextualSpacing/>
              <w:rPr>
                <w:color w:val="C00000"/>
              </w:rPr>
            </w:pPr>
            <w:r w:rsidRPr="00D62B9A">
              <w:t>-для юношей и взрослых – 10 кв.м.;</w:t>
            </w:r>
          </w:p>
          <w:p w:rsidR="002805EF" w:rsidRPr="00D62B9A" w:rsidRDefault="002805EF" w:rsidP="002805EF">
            <w:pPr>
              <w:ind w:left="136" w:firstLine="1"/>
              <w:contextualSpacing/>
              <w:rPr>
                <w:color w:val="C00000"/>
              </w:rPr>
            </w:pPr>
            <w:r w:rsidRPr="00D62B9A">
              <w:t>-для подвижных игр– 20 кв. м.</w:t>
            </w:r>
          </w:p>
          <w:p w:rsidR="002805EF" w:rsidRPr="00D62B9A" w:rsidRDefault="002805EF" w:rsidP="002805EF">
            <w:pPr>
              <w:ind w:left="136" w:firstLine="1"/>
              <w:contextualSpacing/>
              <w:rPr>
                <w:color w:val="C00000"/>
              </w:rPr>
            </w:pPr>
            <w:r w:rsidRPr="00D62B9A">
              <w:t>Площадь составит:</w:t>
            </w:r>
          </w:p>
          <w:p w:rsidR="002805EF" w:rsidRPr="00D62B9A" w:rsidRDefault="002805EF" w:rsidP="002805EF">
            <w:pPr>
              <w:ind w:left="136" w:firstLine="1"/>
              <w:contextualSpacing/>
              <w:rPr>
                <w:color w:val="C00000"/>
              </w:rPr>
            </w:pPr>
            <w:r w:rsidRPr="00D62B9A">
              <w:t xml:space="preserve">(3+5+10+20) / 4 = </w:t>
            </w:r>
            <w:r w:rsidRPr="00D62B9A">
              <w:rPr>
                <w:b/>
              </w:rPr>
              <w:t>9,5 м</w:t>
            </w:r>
            <w:r w:rsidRPr="00D62B9A">
              <w:rPr>
                <w:b/>
                <w:vertAlign w:val="superscript"/>
              </w:rPr>
              <w:t>2</w:t>
            </w:r>
            <w:r w:rsidRPr="00D62B9A">
              <w:rPr>
                <w:b/>
              </w:rPr>
              <w:t xml:space="preserve"> на 1 </w:t>
            </w:r>
            <w:r>
              <w:rPr>
                <w:b/>
              </w:rPr>
              <w:t>человека</w:t>
            </w:r>
          </w:p>
        </w:tc>
        <w:tc>
          <w:tcPr>
            <w:tcW w:w="2162" w:type="pct"/>
          </w:tcPr>
          <w:p w:rsidR="002805EF" w:rsidRPr="002425F4" w:rsidRDefault="002805EF" w:rsidP="002805EF">
            <w:pPr>
              <w:ind w:left="136" w:firstLine="1"/>
              <w:contextualSpacing/>
              <w:rPr>
                <w:color w:val="000000" w:themeColor="text1"/>
              </w:rPr>
            </w:pPr>
            <w:r w:rsidRPr="002425F4">
              <w:rPr>
                <w:color w:val="000000" w:themeColor="text1"/>
              </w:rPr>
              <w:lastRenderedPageBreak/>
              <w:t>Обоснование показателя:</w:t>
            </w:r>
          </w:p>
          <w:p w:rsidR="002805EF" w:rsidRPr="002425F4" w:rsidRDefault="002805EF" w:rsidP="002805EF">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планировоч</w:t>
            </w:r>
            <w:r>
              <w:t>ной организации территории</w:t>
            </w:r>
            <w:r w:rsidRPr="002425F4">
              <w:t xml:space="preserve"> </w:t>
            </w:r>
            <w:r>
              <w:t>сельского поселения,</w:t>
            </w:r>
            <w:r w:rsidRPr="002425F4">
              <w:t xml:space="preserve"> при условии соблюдения рекомендаций СП 42.13330.2016 Градостроительство. Планировка и застройка городских и сельских поселений</w:t>
            </w:r>
          </w:p>
        </w:tc>
      </w:tr>
      <w:tr w:rsidR="002805EF" w:rsidRPr="00540602" w:rsidTr="002805EF">
        <w:trPr>
          <w:trHeight w:val="400"/>
          <w:jc w:val="center"/>
        </w:trPr>
        <w:tc>
          <w:tcPr>
            <w:tcW w:w="5000" w:type="pct"/>
            <w:gridSpan w:val="4"/>
            <w:shd w:val="clear" w:color="auto" w:fill="C4BC96" w:themeFill="background2" w:themeFillShade="BF"/>
          </w:tcPr>
          <w:p w:rsidR="002805EF" w:rsidRPr="00D62B9A" w:rsidRDefault="002805EF" w:rsidP="002805EF">
            <w:pPr>
              <w:ind w:left="136" w:firstLine="1"/>
              <w:contextualSpacing/>
              <w:jc w:val="center"/>
              <w:rPr>
                <w:color w:val="000000"/>
              </w:rPr>
            </w:pPr>
            <w:r w:rsidRPr="00540602">
              <w:rPr>
                <w:b/>
              </w:rPr>
              <w:lastRenderedPageBreak/>
              <w:t>Область культуры и искусства</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8.</w:t>
            </w:r>
          </w:p>
        </w:tc>
        <w:tc>
          <w:tcPr>
            <w:tcW w:w="4796" w:type="pct"/>
            <w:gridSpan w:val="3"/>
          </w:tcPr>
          <w:p w:rsidR="002805EF" w:rsidRPr="00D62B9A" w:rsidRDefault="002805EF" w:rsidP="002805EF">
            <w:pPr>
              <w:ind w:left="136" w:firstLine="1"/>
              <w:contextualSpacing/>
              <w:jc w:val="center"/>
              <w:rPr>
                <w:color w:val="000000"/>
              </w:rPr>
            </w:pPr>
            <w:r w:rsidRPr="00D62B9A">
              <w:rPr>
                <w:b/>
              </w:rPr>
              <w:t>Объекты библиотечного обслуживания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p>
          <w:p w:rsidR="002805EF" w:rsidRDefault="002805EF" w:rsidP="002805EF">
            <w:pPr>
              <w:contextualSpacing/>
              <w:jc w:val="center"/>
              <w:rPr>
                <w:b/>
                <w:color w:val="000000"/>
              </w:rPr>
            </w:pPr>
            <w:r>
              <w:rPr>
                <w:b/>
                <w:color w:val="000000"/>
              </w:rPr>
              <w:t>8.1</w:t>
            </w:r>
          </w:p>
        </w:tc>
        <w:tc>
          <w:tcPr>
            <w:tcW w:w="938" w:type="pct"/>
          </w:tcPr>
          <w:p w:rsidR="002805EF" w:rsidRPr="00540602" w:rsidRDefault="002805EF" w:rsidP="002805EF">
            <w:pPr>
              <w:contextualSpacing/>
              <w:rPr>
                <w:color w:val="000000"/>
              </w:rPr>
            </w:pPr>
            <w:r w:rsidRPr="00540602">
              <w:t>Общедоступная библиотека с детским отделением</w:t>
            </w:r>
          </w:p>
        </w:tc>
        <w:tc>
          <w:tcPr>
            <w:tcW w:w="1696" w:type="pct"/>
          </w:tcPr>
          <w:p w:rsidR="002805EF" w:rsidRPr="00D62B9A" w:rsidRDefault="002805EF" w:rsidP="002805EF">
            <w:pPr>
              <w:ind w:left="136" w:firstLine="1"/>
              <w:contextualSpacing/>
              <w:rPr>
                <w:color w:val="000000"/>
              </w:rPr>
            </w:pPr>
            <w:r w:rsidRPr="00D62B9A">
              <w:rPr>
                <w:color w:val="000000"/>
              </w:rPr>
              <w:t>Обоснование показателя:</w:t>
            </w:r>
          </w:p>
          <w:p w:rsidR="002805EF" w:rsidRPr="00D62B9A" w:rsidRDefault="002805EF" w:rsidP="002805EF">
            <w:pPr>
              <w:ind w:left="136" w:firstLine="1"/>
              <w:contextualSpacing/>
              <w:rPr>
                <w:color w:val="000000"/>
              </w:rPr>
            </w:pPr>
            <w:r w:rsidRPr="00D62B9A">
              <w:rPr>
                <w:bCs/>
              </w:rPr>
              <w:t xml:space="preserve">принят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w:t>
            </w:r>
            <w:r w:rsidRPr="00D62B9A">
              <w:rPr>
                <w:bCs/>
              </w:rPr>
              <w:lastRenderedPageBreak/>
              <w:t>организаций культуры»</w:t>
            </w:r>
          </w:p>
        </w:tc>
        <w:tc>
          <w:tcPr>
            <w:tcW w:w="2162" w:type="pct"/>
          </w:tcPr>
          <w:p w:rsidR="002805EF" w:rsidRDefault="002805EF" w:rsidP="002805EF">
            <w:pPr>
              <w:ind w:left="136" w:firstLine="1"/>
              <w:contextualSpacing/>
              <w:rPr>
                <w:color w:val="000000"/>
              </w:rPr>
            </w:pPr>
            <w:r>
              <w:rPr>
                <w:color w:val="000000"/>
              </w:rPr>
              <w:lastRenderedPageBreak/>
              <w:t>Обоснование показателя:</w:t>
            </w:r>
          </w:p>
          <w:p w:rsidR="002805EF" w:rsidRDefault="002805EF" w:rsidP="002805EF">
            <w:pPr>
              <w:ind w:left="136" w:firstLine="1"/>
              <w:contextualSpacing/>
              <w:rPr>
                <w:color w:val="000000"/>
              </w:rPr>
            </w:pPr>
            <w:r>
              <w:rPr>
                <w:bCs/>
              </w:rPr>
              <w:t>принят</w:t>
            </w:r>
            <w:r>
              <w:rPr>
                <w:szCs w:val="28"/>
              </w:rPr>
              <w:t xml:space="preserve">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p>
          <w:p w:rsidR="002805EF" w:rsidRDefault="002805EF" w:rsidP="002805EF">
            <w:pPr>
              <w:contextualSpacing/>
              <w:jc w:val="center"/>
              <w:rPr>
                <w:b/>
                <w:color w:val="000000"/>
              </w:rPr>
            </w:pPr>
            <w:r>
              <w:rPr>
                <w:b/>
                <w:color w:val="000000"/>
              </w:rPr>
              <w:t>8.2</w:t>
            </w:r>
          </w:p>
        </w:tc>
        <w:tc>
          <w:tcPr>
            <w:tcW w:w="938" w:type="pct"/>
          </w:tcPr>
          <w:p w:rsidR="002805EF" w:rsidRPr="00540602" w:rsidRDefault="002805EF" w:rsidP="002805EF">
            <w:pPr>
              <w:contextualSpacing/>
              <w:rPr>
                <w:color w:val="000000"/>
              </w:rPr>
            </w:pPr>
            <w:r w:rsidRPr="00540602">
              <w:t>Точка доступа к полнотекстовым информационным ресурсам</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Pr>
                <w:bCs/>
              </w:rPr>
              <w:t>принят</w:t>
            </w:r>
            <w:r w:rsidRPr="007A4199">
              <w:rPr>
                <w:bCs/>
              </w:rPr>
              <w:t xml:space="preserve"> в соответствии с таблицей 1 Распоряжения Минкультуры России от 27.07.2016 N Р-948 </w:t>
            </w:r>
            <w:r>
              <w:rPr>
                <w:bCs/>
              </w:rPr>
              <w:t>«</w:t>
            </w:r>
            <w:r w:rsidRPr="007A4199">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color w:val="000000"/>
              </w:rPr>
            </w:pPr>
            <w:r>
              <w:rPr>
                <w:bCs/>
              </w:rPr>
              <w:t>принят</w:t>
            </w:r>
            <w:r>
              <w:rPr>
                <w:szCs w:val="28"/>
              </w:rPr>
              <w:t xml:space="preserve">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9.</w:t>
            </w:r>
          </w:p>
        </w:tc>
        <w:tc>
          <w:tcPr>
            <w:tcW w:w="4796" w:type="pct"/>
            <w:gridSpan w:val="3"/>
          </w:tcPr>
          <w:p w:rsidR="002805EF" w:rsidRDefault="002805EF" w:rsidP="002805EF">
            <w:pPr>
              <w:ind w:left="136" w:firstLine="1"/>
              <w:contextualSpacing/>
              <w:jc w:val="center"/>
              <w:rPr>
                <w:color w:val="000000"/>
              </w:rPr>
            </w:pPr>
            <w:r w:rsidRPr="00540602">
              <w:rPr>
                <w:b/>
              </w:rPr>
              <w:t>Объекты культурно</w:t>
            </w:r>
            <w:r>
              <w:rPr>
                <w:b/>
              </w:rPr>
              <w:t xml:space="preserve"> </w:t>
            </w:r>
            <w:r w:rsidRPr="00540602">
              <w:rPr>
                <w:b/>
              </w:rPr>
              <w:t>-</w:t>
            </w:r>
            <w:r>
              <w:rPr>
                <w:b/>
              </w:rPr>
              <w:t xml:space="preserve"> </w:t>
            </w:r>
            <w:r w:rsidRPr="00540602">
              <w:rPr>
                <w:b/>
              </w:rPr>
              <w:t>досугового (клубного) типа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9.1</w:t>
            </w:r>
          </w:p>
        </w:tc>
        <w:tc>
          <w:tcPr>
            <w:tcW w:w="938" w:type="pct"/>
          </w:tcPr>
          <w:p w:rsidR="002805EF" w:rsidRPr="00540602" w:rsidRDefault="002805EF" w:rsidP="002805EF">
            <w:pPr>
              <w:contextualSpacing/>
              <w:rPr>
                <w:color w:val="000000"/>
              </w:rPr>
            </w:pPr>
            <w:r w:rsidRPr="00540602">
              <w:t>Дом культуры (административный центр сельского поселения)</w:t>
            </w:r>
          </w:p>
        </w:tc>
        <w:tc>
          <w:tcPr>
            <w:tcW w:w="1696" w:type="pct"/>
          </w:tcPr>
          <w:p w:rsidR="002805EF" w:rsidRPr="004A45B2" w:rsidRDefault="002805EF" w:rsidP="002805EF">
            <w:pPr>
              <w:ind w:left="136" w:firstLine="1"/>
              <w:contextualSpacing/>
              <w:rPr>
                <w:color w:val="000000"/>
                <w:u w:val="single"/>
              </w:rPr>
            </w:pPr>
            <w:r w:rsidRPr="009445BC">
              <w:rPr>
                <w:color w:val="000000"/>
                <w:u w:val="single"/>
              </w:rPr>
              <w:t>Обоснование показателя количества объектов:</w:t>
            </w:r>
            <w:r>
              <w:rPr>
                <w:color w:val="000000"/>
                <w:u w:val="single"/>
              </w:rPr>
              <w:t xml:space="preserve"> </w:t>
            </w:r>
            <w:r w:rsidRPr="005D355A">
              <w:rPr>
                <w:bCs/>
              </w:rPr>
              <w:t xml:space="preserve">1 объект </w:t>
            </w:r>
            <w:r w:rsidRPr="00B01204">
              <w:rPr>
                <w:szCs w:val="28"/>
              </w:rPr>
              <w:t>независимо от количества населения</w:t>
            </w:r>
            <w:r>
              <w:rPr>
                <w:szCs w:val="28"/>
              </w:rPr>
              <w:t xml:space="preserve"> -</w:t>
            </w:r>
            <w:r>
              <w:rPr>
                <w:bCs/>
              </w:rPr>
              <w:t xml:space="preserve"> принят 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p w:rsidR="002805EF" w:rsidRPr="009445BC" w:rsidRDefault="002805EF" w:rsidP="002805EF">
            <w:pPr>
              <w:ind w:left="136" w:firstLine="1"/>
              <w:contextualSpacing/>
              <w:rPr>
                <w:bCs/>
                <w:u w:val="single"/>
              </w:rPr>
            </w:pPr>
            <w:r w:rsidRPr="009445BC">
              <w:rPr>
                <w:bCs/>
                <w:u w:val="single"/>
              </w:rPr>
              <w:t xml:space="preserve">Обоснование показателя количества мест в зале, </w:t>
            </w:r>
            <w:r w:rsidRPr="009445BC">
              <w:rPr>
                <w:bCs/>
                <w:u w:val="single"/>
              </w:rPr>
              <w:lastRenderedPageBreak/>
              <w:t xml:space="preserve">оборудованном для кинопоказа: </w:t>
            </w:r>
          </w:p>
          <w:p w:rsidR="002805EF" w:rsidRDefault="002805EF" w:rsidP="002805EF">
            <w:pPr>
              <w:ind w:left="136" w:firstLine="1"/>
              <w:contextualSpacing/>
              <w:rPr>
                <w:bCs/>
              </w:rPr>
            </w:pPr>
            <w:r>
              <w:rPr>
                <w:bCs/>
              </w:rPr>
              <w:t xml:space="preserve">принят </w:t>
            </w:r>
            <w:r w:rsidRPr="00AB49A1">
              <w:rPr>
                <w:color w:val="000000" w:themeColor="text1"/>
              </w:rPr>
              <w:t>в соответствии с СП 42.13330.2016 Градостроительство. Планировка и застройка городских и сельских поселений. Актуализированная редакция СНиП 2.07.01-89*</w:t>
            </w:r>
            <w:r w:rsidRPr="00AB49A1">
              <w:rPr>
                <w:bCs/>
              </w:rPr>
              <w:t xml:space="preserve"> </w:t>
            </w:r>
            <w:r>
              <w:rPr>
                <w:bCs/>
              </w:rPr>
              <w:t>. Приложение Д</w:t>
            </w:r>
            <w:r w:rsidRPr="00AB49A1">
              <w:rPr>
                <w:bCs/>
              </w:rPr>
              <w:t xml:space="preserve"> </w:t>
            </w:r>
          </w:p>
          <w:p w:rsidR="002805EF" w:rsidRPr="009445BC" w:rsidRDefault="002805EF" w:rsidP="002805EF">
            <w:pPr>
              <w:ind w:left="136" w:firstLine="1"/>
              <w:contextualSpacing/>
              <w:rPr>
                <w:bCs/>
                <w:u w:val="single"/>
              </w:rPr>
            </w:pPr>
            <w:r w:rsidRPr="009445BC">
              <w:rPr>
                <w:bCs/>
                <w:u w:val="single"/>
              </w:rPr>
              <w:t xml:space="preserve">Обоснование показателя площади пола кружковых: </w:t>
            </w:r>
          </w:p>
          <w:p w:rsidR="002805EF" w:rsidRPr="00AB49A1" w:rsidRDefault="002805EF" w:rsidP="002805EF">
            <w:pPr>
              <w:ind w:left="136" w:firstLine="1"/>
              <w:contextualSpacing/>
              <w:rPr>
                <w:bCs/>
              </w:rPr>
            </w:pPr>
            <w:r>
              <w:rPr>
                <w:bCs/>
              </w:rPr>
              <w:t xml:space="preserve">принят </w:t>
            </w:r>
            <w:r w:rsidRPr="00AB49A1">
              <w:rPr>
                <w:color w:val="000000" w:themeColor="text1"/>
              </w:rPr>
              <w:t>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Приложение Д.</w:t>
            </w:r>
            <w:r w:rsidRPr="00AB49A1">
              <w:rPr>
                <w:bCs/>
              </w:rPr>
              <w:t xml:space="preserve">  </w:t>
            </w:r>
          </w:p>
        </w:tc>
        <w:tc>
          <w:tcPr>
            <w:tcW w:w="2162" w:type="pct"/>
          </w:tcPr>
          <w:p w:rsidR="002805EF" w:rsidRPr="009445BC" w:rsidRDefault="002805EF" w:rsidP="002805EF">
            <w:pPr>
              <w:ind w:left="136" w:firstLine="1"/>
              <w:contextualSpacing/>
              <w:rPr>
                <w:color w:val="000000" w:themeColor="text1"/>
              </w:rPr>
            </w:pPr>
            <w:r w:rsidRPr="009445BC">
              <w:rPr>
                <w:color w:val="000000" w:themeColor="text1"/>
              </w:rPr>
              <w:lastRenderedPageBreak/>
              <w:t>Обоснование показателя:</w:t>
            </w:r>
          </w:p>
          <w:p w:rsidR="002805EF" w:rsidRDefault="002805EF" w:rsidP="002805EF">
            <w:pPr>
              <w:ind w:left="136" w:firstLine="1"/>
              <w:contextualSpacing/>
              <w:rPr>
                <w:color w:val="000000"/>
              </w:rPr>
            </w:pPr>
            <w:r w:rsidRPr="009445BC">
              <w:rPr>
                <w:bCs/>
                <w:color w:val="000000" w:themeColor="text1"/>
              </w:rPr>
              <w:t>принят</w:t>
            </w:r>
            <w:r w:rsidRPr="009445BC">
              <w:rPr>
                <w:color w:val="000000" w:themeColor="text1"/>
                <w:szCs w:val="28"/>
              </w:rPr>
              <w:t xml:space="preserve"> </w:t>
            </w:r>
            <w:r w:rsidRPr="009445BC">
              <w:rPr>
                <w:bCs/>
                <w:color w:val="000000" w:themeColor="text1"/>
              </w:rPr>
              <w:t>в соответствии с таблицей 6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805EF" w:rsidRPr="00540602" w:rsidTr="002805EF">
        <w:trPr>
          <w:trHeight w:val="400"/>
          <w:jc w:val="center"/>
        </w:trPr>
        <w:tc>
          <w:tcPr>
            <w:tcW w:w="5000" w:type="pct"/>
            <w:gridSpan w:val="4"/>
            <w:shd w:val="clear" w:color="auto" w:fill="C4BC96" w:themeFill="background2" w:themeFillShade="BF"/>
          </w:tcPr>
          <w:p w:rsidR="002805EF" w:rsidRPr="00540602" w:rsidRDefault="002805EF" w:rsidP="002805EF">
            <w:pPr>
              <w:ind w:left="136" w:firstLine="1"/>
              <w:contextualSpacing/>
              <w:jc w:val="center"/>
              <w:rPr>
                <w:b/>
              </w:rPr>
            </w:pPr>
            <w:r w:rsidRPr="00540602">
              <w:rPr>
                <w:b/>
              </w:rPr>
              <w:lastRenderedPageBreak/>
              <w:t>Область местного самоуправления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10.</w:t>
            </w:r>
          </w:p>
        </w:tc>
        <w:tc>
          <w:tcPr>
            <w:tcW w:w="4796" w:type="pct"/>
            <w:gridSpan w:val="3"/>
          </w:tcPr>
          <w:p w:rsidR="002805EF" w:rsidRDefault="002805EF" w:rsidP="002805EF">
            <w:pPr>
              <w:ind w:left="136" w:firstLine="1"/>
              <w:contextualSpacing/>
              <w:jc w:val="center"/>
              <w:rPr>
                <w:color w:val="000000"/>
              </w:rPr>
            </w:pPr>
            <w:r w:rsidRPr="00540602">
              <w:rPr>
                <w:b/>
              </w:rPr>
              <w:t>Объекты услуг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p>
          <w:p w:rsidR="002805EF" w:rsidRDefault="002805EF" w:rsidP="002805EF">
            <w:pPr>
              <w:contextualSpacing/>
              <w:jc w:val="center"/>
              <w:rPr>
                <w:b/>
                <w:color w:val="000000"/>
              </w:rPr>
            </w:pPr>
            <w:r>
              <w:rPr>
                <w:b/>
                <w:color w:val="000000"/>
              </w:rPr>
              <w:t>10.1</w:t>
            </w:r>
          </w:p>
        </w:tc>
        <w:tc>
          <w:tcPr>
            <w:tcW w:w="938" w:type="pct"/>
          </w:tcPr>
          <w:p w:rsidR="002805EF" w:rsidRPr="00540602" w:rsidRDefault="002805EF" w:rsidP="002805EF">
            <w:pPr>
              <w:contextualSpacing/>
              <w:rPr>
                <w:color w:val="000000"/>
              </w:rPr>
            </w:pPr>
            <w:r w:rsidRPr="00540602">
              <w:t>Административное здание органа местного самоуправления</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Default="002805EF" w:rsidP="002805EF">
            <w:pPr>
              <w:ind w:left="136" w:firstLine="1"/>
              <w:contextualSpacing/>
              <w:rPr>
                <w:szCs w:val="28"/>
              </w:rPr>
            </w:pP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p w:rsidR="002805EF" w:rsidRDefault="002805EF" w:rsidP="002805EF">
            <w:pPr>
              <w:ind w:left="136" w:firstLine="1"/>
              <w:contextualSpacing/>
              <w:rPr>
                <w:szCs w:val="28"/>
              </w:rPr>
            </w:pPr>
          </w:p>
          <w:p w:rsidR="002805EF" w:rsidRDefault="002805EF" w:rsidP="002805EF">
            <w:pPr>
              <w:ind w:left="136" w:firstLine="1"/>
              <w:contextualSpacing/>
              <w:rPr>
                <w:color w:val="000000"/>
              </w:rPr>
            </w:pPr>
          </w:p>
        </w:tc>
        <w:tc>
          <w:tcPr>
            <w:tcW w:w="2162" w:type="pct"/>
          </w:tcPr>
          <w:p w:rsidR="002805EF" w:rsidRPr="009445BC" w:rsidRDefault="002805EF" w:rsidP="002805EF">
            <w:pPr>
              <w:ind w:left="136" w:firstLine="1"/>
              <w:contextualSpacing/>
              <w:rPr>
                <w:color w:val="000000" w:themeColor="text1"/>
              </w:rPr>
            </w:pPr>
            <w:r w:rsidRPr="009445BC">
              <w:rPr>
                <w:color w:val="000000" w:themeColor="text1"/>
              </w:rPr>
              <w:lastRenderedPageBreak/>
              <w:t>Обоснование показателя:</w:t>
            </w:r>
          </w:p>
          <w:p w:rsidR="002805EF" w:rsidRDefault="002805EF" w:rsidP="002805EF">
            <w:pPr>
              <w:ind w:left="136" w:firstLine="1"/>
              <w:contextualSpacing/>
              <w:rPr>
                <w:color w:val="000000"/>
              </w:rPr>
            </w:pPr>
            <w:r>
              <w:rPr>
                <w:color w:val="000000" w:themeColor="text1"/>
                <w:szCs w:val="28"/>
              </w:rPr>
              <w:t>Транспортная доступность 10</w:t>
            </w:r>
            <w:r w:rsidRPr="009445BC">
              <w:rPr>
                <w:color w:val="000000" w:themeColor="text1"/>
                <w:szCs w:val="28"/>
              </w:rPr>
              <w:t xml:space="preserve"> минут принята исходя из времени, за к</w:t>
            </w:r>
            <w:r>
              <w:rPr>
                <w:color w:val="000000" w:themeColor="text1"/>
                <w:szCs w:val="28"/>
              </w:rPr>
              <w:t>оторое можно добраться от самой</w:t>
            </w:r>
            <w:r w:rsidRPr="009445BC">
              <w:rPr>
                <w:color w:val="000000" w:themeColor="text1"/>
                <w:szCs w:val="28"/>
              </w:rPr>
              <w:t xml:space="preserve"> удаленно</w:t>
            </w:r>
            <w:r>
              <w:rPr>
                <w:color w:val="000000" w:themeColor="text1"/>
                <w:szCs w:val="28"/>
              </w:rPr>
              <w:t xml:space="preserve">й части </w:t>
            </w:r>
            <w:r w:rsidRPr="009445BC">
              <w:rPr>
                <w:color w:val="000000" w:themeColor="text1"/>
                <w:szCs w:val="28"/>
              </w:rPr>
              <w:t>сельского поселения  до объекта.</w:t>
            </w:r>
          </w:p>
        </w:tc>
      </w:tr>
      <w:tr w:rsidR="002805EF" w:rsidRPr="00540602" w:rsidTr="002805EF">
        <w:trPr>
          <w:trHeight w:val="400"/>
          <w:jc w:val="center"/>
        </w:trPr>
        <w:tc>
          <w:tcPr>
            <w:tcW w:w="5000" w:type="pct"/>
            <w:gridSpan w:val="4"/>
            <w:shd w:val="clear" w:color="auto" w:fill="C4BC96" w:themeFill="background2" w:themeFillShade="BF"/>
          </w:tcPr>
          <w:p w:rsidR="002805EF" w:rsidRDefault="002805EF" w:rsidP="002805EF">
            <w:pPr>
              <w:ind w:left="136" w:firstLine="1"/>
              <w:contextualSpacing/>
              <w:jc w:val="center"/>
              <w:rPr>
                <w:b/>
              </w:rPr>
            </w:pPr>
            <w:r>
              <w:rPr>
                <w:b/>
              </w:rPr>
              <w:lastRenderedPageBreak/>
              <w:t>Область благоустройства</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11.</w:t>
            </w:r>
          </w:p>
        </w:tc>
        <w:tc>
          <w:tcPr>
            <w:tcW w:w="4796" w:type="pct"/>
            <w:gridSpan w:val="3"/>
          </w:tcPr>
          <w:p w:rsidR="002805EF" w:rsidRDefault="002805EF" w:rsidP="002805EF">
            <w:pPr>
              <w:ind w:left="136" w:firstLine="1"/>
              <w:contextualSpacing/>
              <w:jc w:val="center"/>
              <w:rPr>
                <w:color w:val="000000"/>
              </w:rPr>
            </w:pPr>
            <w:r>
              <w:rPr>
                <w:b/>
              </w:rPr>
              <w:t>Объекты благоустройства сельского поселения</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11.1</w:t>
            </w:r>
          </w:p>
        </w:tc>
        <w:tc>
          <w:tcPr>
            <w:tcW w:w="938" w:type="pct"/>
          </w:tcPr>
          <w:p w:rsidR="002805EF" w:rsidRPr="00540602" w:rsidRDefault="002805EF" w:rsidP="002805EF">
            <w:pPr>
              <w:contextualSpacing/>
              <w:rPr>
                <w:color w:val="000000"/>
              </w:rPr>
            </w:pPr>
            <w:r w:rsidRPr="00540602">
              <w:t>Территории рекреационного назначения</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C407F3" w:rsidRDefault="002805EF" w:rsidP="002805EF">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Таблица 9.2.</w:t>
            </w:r>
          </w:p>
        </w:tc>
        <w:tc>
          <w:tcPr>
            <w:tcW w:w="2162" w:type="pct"/>
          </w:tcPr>
          <w:p w:rsidR="002805EF" w:rsidRDefault="002805EF" w:rsidP="002805EF">
            <w:pPr>
              <w:ind w:left="136" w:firstLine="1"/>
              <w:contextualSpacing/>
              <w:rPr>
                <w:color w:val="000000"/>
              </w:rPr>
            </w:pPr>
            <w:r>
              <w:rPr>
                <w:color w:val="000000"/>
              </w:rPr>
              <w:t>Обоснование показателя:</w:t>
            </w:r>
          </w:p>
          <w:p w:rsidR="002805EF" w:rsidRPr="00C407F3" w:rsidRDefault="002805EF" w:rsidP="002805EF">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П. 9.4.</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11.2</w:t>
            </w:r>
          </w:p>
        </w:tc>
        <w:tc>
          <w:tcPr>
            <w:tcW w:w="938" w:type="pct"/>
          </w:tcPr>
          <w:p w:rsidR="002805EF" w:rsidRPr="00540602" w:rsidRDefault="002805EF" w:rsidP="002805EF">
            <w:pPr>
              <w:contextualSpacing/>
              <w:rPr>
                <w:color w:val="000000"/>
              </w:rPr>
            </w:pPr>
            <w:r>
              <w:t>Детская площадка</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C407F3" w:rsidRDefault="002805EF" w:rsidP="002805EF">
            <w:pPr>
              <w:ind w:left="136" w:firstLine="1"/>
              <w:contextualSpacing/>
              <w:rPr>
                <w:color w:val="000000"/>
              </w:rPr>
            </w:pPr>
            <w:r w:rsidRPr="00C407F3">
              <w:rPr>
                <w:color w:val="000000" w:themeColor="text1"/>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Pr>
          <w:p w:rsidR="002805EF" w:rsidRPr="003B5134" w:rsidRDefault="002805EF" w:rsidP="002805EF">
            <w:pPr>
              <w:ind w:left="136" w:firstLine="1"/>
              <w:contextualSpacing/>
            </w:pPr>
            <w:r w:rsidRPr="003B5134">
              <w:t>Обоснование показателя:</w:t>
            </w:r>
          </w:p>
          <w:p w:rsidR="002805EF" w:rsidRPr="008E5E4D" w:rsidRDefault="002805EF" w:rsidP="002805EF">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2805EF" w:rsidRPr="00540602" w:rsidTr="002805EF">
        <w:trPr>
          <w:trHeight w:val="400"/>
          <w:jc w:val="center"/>
        </w:trPr>
        <w:tc>
          <w:tcPr>
            <w:tcW w:w="204" w:type="pct"/>
          </w:tcPr>
          <w:p w:rsidR="002805EF" w:rsidRDefault="002805EF" w:rsidP="002805EF">
            <w:pPr>
              <w:contextualSpacing/>
              <w:jc w:val="center"/>
              <w:rPr>
                <w:b/>
                <w:color w:val="000000"/>
              </w:rPr>
            </w:pPr>
            <w:r>
              <w:rPr>
                <w:b/>
                <w:color w:val="000000"/>
              </w:rPr>
              <w:t>11.3</w:t>
            </w:r>
          </w:p>
        </w:tc>
        <w:tc>
          <w:tcPr>
            <w:tcW w:w="938" w:type="pct"/>
          </w:tcPr>
          <w:p w:rsidR="002805EF" w:rsidRPr="00540602" w:rsidRDefault="002805EF" w:rsidP="002805EF">
            <w:pPr>
              <w:contextualSpacing/>
              <w:rPr>
                <w:color w:val="000000"/>
              </w:rPr>
            </w:pPr>
            <w:r>
              <w:t>Площадка отдыха и досуга</w:t>
            </w:r>
          </w:p>
        </w:tc>
        <w:tc>
          <w:tcPr>
            <w:tcW w:w="1696" w:type="pct"/>
          </w:tcPr>
          <w:p w:rsidR="002805EF" w:rsidRDefault="002805EF" w:rsidP="002805EF">
            <w:pPr>
              <w:ind w:left="136" w:firstLine="1"/>
              <w:contextualSpacing/>
              <w:rPr>
                <w:color w:val="000000"/>
              </w:rPr>
            </w:pPr>
            <w:r>
              <w:rPr>
                <w:color w:val="000000"/>
              </w:rPr>
              <w:t>Обоснование показателя:</w:t>
            </w:r>
          </w:p>
          <w:p w:rsidR="002805EF" w:rsidRPr="00C407F3" w:rsidRDefault="002805EF" w:rsidP="002805EF">
            <w:pPr>
              <w:ind w:left="136" w:firstLine="1"/>
              <w:contextualSpacing/>
              <w:rPr>
                <w:color w:val="000000"/>
              </w:rPr>
            </w:pPr>
            <w:r>
              <w:rPr>
                <w:color w:val="000000" w:themeColor="text1"/>
              </w:rPr>
              <w:t>п</w:t>
            </w:r>
            <w:r w:rsidRPr="00C407F3">
              <w:rPr>
                <w:color w:val="000000" w:themeColor="text1"/>
              </w:rPr>
              <w:t xml:space="preserve">ринят </w:t>
            </w:r>
            <w:r w:rsidRPr="00C407F3">
              <w:rPr>
                <w:bCs/>
              </w:rPr>
              <w:t xml:space="preserve">в соответствии с п. 4.15.3.2. проекта «Методические рекомендации по подготовке </w:t>
            </w:r>
            <w:r w:rsidRPr="00C407F3">
              <w:rPr>
                <w:bCs/>
              </w:rPr>
              <w:lastRenderedPageBreak/>
              <w:t>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Pr>
          <w:p w:rsidR="002805EF" w:rsidRPr="003B5134" w:rsidRDefault="002805EF" w:rsidP="002805EF">
            <w:pPr>
              <w:ind w:left="136" w:firstLine="1"/>
              <w:contextualSpacing/>
            </w:pPr>
            <w:r w:rsidRPr="003B5134">
              <w:lastRenderedPageBreak/>
              <w:t>Обоснование показателя:</w:t>
            </w:r>
          </w:p>
          <w:p w:rsidR="002805EF" w:rsidRPr="008E5E4D" w:rsidRDefault="002805EF" w:rsidP="002805EF">
            <w:pPr>
              <w:ind w:left="136" w:firstLine="1"/>
              <w:contextualSpacing/>
              <w:rPr>
                <w:color w:val="FF0000"/>
              </w:rPr>
            </w:pPr>
            <w:r w:rsidRPr="003B5134">
              <w:t xml:space="preserve">принят </w:t>
            </w:r>
            <w:r w:rsidRPr="003B5134">
              <w:rPr>
                <w:bCs/>
              </w:rPr>
              <w:t xml:space="preserve">в соответствии с п. 8. Приказа Минстроя России от 13.04.2017 N 711/пр «Об утверждении методических </w:t>
            </w:r>
            <w:r w:rsidRPr="003B5134">
              <w:rPr>
                <w:bCs/>
              </w:rPr>
              <w:lastRenderedPageBreak/>
              <w:t>рекомендаций для подготовки правил благоустройства территорий поселений, городских округов, внутригородских районов»</w:t>
            </w:r>
          </w:p>
        </w:tc>
      </w:tr>
    </w:tbl>
    <w:p w:rsidR="002805EF" w:rsidRPr="00064DFF" w:rsidRDefault="002805EF" w:rsidP="002805EF">
      <w:pPr>
        <w:widowControl w:val="0"/>
        <w:autoSpaceDE w:val="0"/>
        <w:autoSpaceDN w:val="0"/>
        <w:adjustRightInd w:val="0"/>
        <w:ind w:firstLine="851"/>
        <w:jc w:val="right"/>
        <w:rPr>
          <w:bCs/>
          <w:szCs w:val="28"/>
        </w:rPr>
      </w:pPr>
    </w:p>
    <w:p w:rsidR="002805EF" w:rsidRDefault="002805EF" w:rsidP="002805EF">
      <w:pPr>
        <w:rPr>
          <w:rFonts w:eastAsia="TimesNewRomanPSMT"/>
        </w:rPr>
      </w:pPr>
    </w:p>
    <w:p w:rsidR="002805EF" w:rsidRDefault="002805EF" w:rsidP="002805EF">
      <w:pPr>
        <w:rPr>
          <w:rFonts w:eastAsia="TimesNewRomanPSMT"/>
        </w:rPr>
        <w:sectPr w:rsidR="002805EF" w:rsidSect="002805EF">
          <w:pgSz w:w="16838" w:h="11906" w:orient="landscape"/>
          <w:pgMar w:top="1701" w:right="1134" w:bottom="851" w:left="1134" w:header="709" w:footer="709" w:gutter="0"/>
          <w:cols w:space="708"/>
          <w:docGrid w:linePitch="360"/>
        </w:sectPr>
      </w:pPr>
    </w:p>
    <w:p w:rsidR="002805EF" w:rsidRDefault="002805EF" w:rsidP="002805EF">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2805EF" w:rsidRPr="008A0671" w:rsidRDefault="002805EF" w:rsidP="008A0671">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2805EF" w:rsidTr="002805EF">
        <w:tc>
          <w:tcPr>
            <w:tcW w:w="567" w:type="dxa"/>
            <w:shd w:val="clear" w:color="auto" w:fill="C4BC96" w:themeFill="background2" w:themeFillShade="BF"/>
          </w:tcPr>
          <w:p w:rsidR="002805EF" w:rsidRDefault="002805EF" w:rsidP="002805EF">
            <w:pPr>
              <w:autoSpaceDE w:val="0"/>
              <w:jc w:val="both"/>
              <w:rPr>
                <w:rFonts w:eastAsia="TimesNewRomanPSMT"/>
                <w:b/>
              </w:rPr>
            </w:pPr>
            <w:r>
              <w:rPr>
                <w:b/>
              </w:rPr>
              <w:t>3.1</w:t>
            </w:r>
          </w:p>
        </w:tc>
        <w:tc>
          <w:tcPr>
            <w:tcW w:w="8505" w:type="dxa"/>
          </w:tcPr>
          <w:p w:rsidR="002805EF" w:rsidRDefault="002805EF" w:rsidP="002805EF">
            <w:pPr>
              <w:autoSpaceDE w:val="0"/>
              <w:rPr>
                <w:rFonts w:eastAsia="TimesNewRomanPSMT"/>
                <w:b/>
              </w:rPr>
            </w:pPr>
            <w:r>
              <w:rPr>
                <w:b/>
              </w:rPr>
              <w:t>Область применения расчетных показателей</w:t>
            </w:r>
          </w:p>
        </w:tc>
      </w:tr>
    </w:tbl>
    <w:p w:rsidR="002805EF" w:rsidRDefault="002805EF" w:rsidP="005F5F0B">
      <w:pPr>
        <w:tabs>
          <w:tab w:val="left" w:pos="971"/>
        </w:tabs>
        <w:autoSpaceDE w:val="0"/>
        <w:jc w:val="both"/>
      </w:pPr>
    </w:p>
    <w:p w:rsidR="002805EF" w:rsidRPr="00D5562C" w:rsidRDefault="002805EF" w:rsidP="002805EF">
      <w:pPr>
        <w:autoSpaceDE w:val="0"/>
        <w:ind w:firstLine="851"/>
        <w:jc w:val="both"/>
      </w:pPr>
      <w:r>
        <w:t>Мест</w:t>
      </w:r>
      <w:r w:rsidRPr="00D5562C">
        <w:t>ные нормативы градостроительного проектирования</w:t>
      </w:r>
      <w:r>
        <w:t xml:space="preserve"> </w:t>
      </w:r>
      <w:r w:rsidRPr="009C2321">
        <w:rPr>
          <w:color w:val="000000" w:themeColor="text1"/>
          <w:spacing w:val="-6"/>
        </w:rPr>
        <w:t>Верхнекурмоярского</w:t>
      </w:r>
      <w:r>
        <w:t xml:space="preserve"> сельского поселения Котельниковского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 </w:t>
      </w:r>
      <w:r w:rsidRPr="009C2321">
        <w:rPr>
          <w:color w:val="000000" w:themeColor="text1"/>
          <w:spacing w:val="-6"/>
        </w:rPr>
        <w:t>Верхнекурмоярского</w:t>
      </w:r>
      <w:r>
        <w:t xml:space="preserve"> сельского поселения Котельниковского муниципального района</w:t>
      </w:r>
      <w:r w:rsidRPr="00D5562C">
        <w:t xml:space="preserve"> Волгоградской</w:t>
      </w:r>
      <w:r>
        <w:t xml:space="preserve"> области</w:t>
      </w:r>
      <w:r w:rsidRPr="00D5562C">
        <w:t xml:space="preserve">,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t xml:space="preserve">местного значения </w:t>
      </w:r>
      <w:r w:rsidRPr="009C2321">
        <w:rPr>
          <w:color w:val="000000" w:themeColor="text1"/>
          <w:spacing w:val="-6"/>
        </w:rPr>
        <w:t>Верхнекурмоярск</w:t>
      </w:r>
      <w:r>
        <w:rPr>
          <w:color w:val="000000" w:themeColor="text1"/>
          <w:spacing w:val="-6"/>
        </w:rPr>
        <w:t>ого</w:t>
      </w:r>
      <w:r>
        <w:t xml:space="preserve"> сельского поселения Котельниковского муниципального района</w:t>
      </w:r>
      <w:r w:rsidRPr="00D5562C">
        <w:t xml:space="preserve"> Волгоградской</w:t>
      </w:r>
      <w:r>
        <w:t xml:space="preserve"> области</w:t>
      </w:r>
    </w:p>
    <w:p w:rsidR="002805EF" w:rsidRPr="00D5562C" w:rsidRDefault="002805EF" w:rsidP="002805EF">
      <w:pPr>
        <w:autoSpaceDE w:val="0"/>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2805EF" w:rsidRPr="00D5562C" w:rsidRDefault="002805EF" w:rsidP="002805EF">
      <w:pPr>
        <w:autoSpaceDE w:val="0"/>
        <w:ind w:firstLine="851"/>
        <w:jc w:val="both"/>
      </w:pPr>
      <w:r>
        <w:t>Мест</w:t>
      </w:r>
      <w:r w:rsidRPr="00D5562C">
        <w:t>ные нормативы градостроительного проектирования</w:t>
      </w:r>
      <w:r>
        <w:t xml:space="preserve"> </w:t>
      </w:r>
      <w:r w:rsidRPr="009C2321">
        <w:rPr>
          <w:color w:val="000000" w:themeColor="text1"/>
          <w:spacing w:val="-6"/>
        </w:rPr>
        <w:t>Верхнекурмоярского</w:t>
      </w:r>
      <w:r>
        <w:t xml:space="preserve"> сельского поселения Котельниковского муниципального района</w:t>
      </w:r>
      <w:r w:rsidRPr="00D5562C">
        <w:t xml:space="preserve"> Волгоградской</w:t>
      </w:r>
      <w:r>
        <w:t xml:space="preserve"> области</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2805EF" w:rsidRDefault="002805EF" w:rsidP="008A0671">
      <w:pPr>
        <w:autoSpaceDE w:val="0"/>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rsidRPr="009C2321">
        <w:rPr>
          <w:color w:val="000000" w:themeColor="text1"/>
          <w:spacing w:val="-6"/>
        </w:rPr>
        <w:t>Верхнекурмоярского</w:t>
      </w:r>
      <w:r>
        <w:t xml:space="preserve"> сельского поселения Котельниковского муниципального района</w:t>
      </w:r>
      <w:r w:rsidRPr="00D5562C">
        <w:t xml:space="preserve"> Волгоградской</w:t>
      </w:r>
      <w:r>
        <w:t xml:space="preserve"> области</w:t>
      </w:r>
      <w:r w:rsidRPr="00D5562C">
        <w:t xml:space="preserve">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 xml:space="preserve"> и иные области: культуры и искусства, местного самоуправления и благоустройства территории.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2805EF" w:rsidTr="002805EF">
        <w:tc>
          <w:tcPr>
            <w:tcW w:w="567" w:type="dxa"/>
            <w:shd w:val="clear" w:color="auto" w:fill="C4BC96" w:themeFill="background2" w:themeFillShade="BF"/>
          </w:tcPr>
          <w:p w:rsidR="002805EF" w:rsidRDefault="002805EF" w:rsidP="002805EF">
            <w:pPr>
              <w:autoSpaceDE w:val="0"/>
              <w:jc w:val="both"/>
              <w:rPr>
                <w:rFonts w:eastAsia="TimesNewRomanPSMT"/>
                <w:b/>
              </w:rPr>
            </w:pPr>
            <w:r>
              <w:rPr>
                <w:b/>
              </w:rPr>
              <w:t>3.2</w:t>
            </w:r>
          </w:p>
        </w:tc>
        <w:tc>
          <w:tcPr>
            <w:tcW w:w="8505" w:type="dxa"/>
          </w:tcPr>
          <w:p w:rsidR="002805EF" w:rsidRDefault="002805EF" w:rsidP="002805EF">
            <w:pPr>
              <w:autoSpaceDE w:val="0"/>
              <w:rPr>
                <w:rFonts w:eastAsia="TimesNewRomanPSMT"/>
                <w:b/>
              </w:rPr>
            </w:pPr>
            <w:r>
              <w:rPr>
                <w:b/>
              </w:rPr>
              <w:t>Состав участников градостроительных отношений</w:t>
            </w:r>
          </w:p>
        </w:tc>
      </w:tr>
    </w:tbl>
    <w:p w:rsidR="005F5F0B" w:rsidRDefault="005F5F0B" w:rsidP="005F5F0B">
      <w:pPr>
        <w:autoSpaceDE w:val="0"/>
        <w:spacing w:after="240"/>
        <w:jc w:val="both"/>
        <w:rPr>
          <w:rFonts w:eastAsia="TimesNewRomanPSMT"/>
        </w:rPr>
      </w:pPr>
      <w:r>
        <w:rPr>
          <w:rFonts w:eastAsia="TimesNewRomanPSMT"/>
        </w:rPr>
        <w:t xml:space="preserve">                 </w:t>
      </w:r>
    </w:p>
    <w:p w:rsidR="002805EF" w:rsidRDefault="005F5F0B" w:rsidP="005F5F0B">
      <w:pPr>
        <w:autoSpaceDE w:val="0"/>
        <w:spacing w:after="240"/>
        <w:jc w:val="both"/>
        <w:rPr>
          <w:rFonts w:eastAsia="TimesNewRomanPSMT"/>
        </w:rPr>
      </w:pPr>
      <w:r>
        <w:rPr>
          <w:rFonts w:eastAsia="TimesNewRomanPSMT"/>
        </w:rPr>
        <w:t xml:space="preserve">                 </w:t>
      </w:r>
      <w:r w:rsidR="002805EF">
        <w:rPr>
          <w:rFonts w:eastAsia="TimesNewRomanPSMT"/>
        </w:rPr>
        <w:t xml:space="preserve">В состав участников градостроительной деятельности </w:t>
      </w:r>
      <w:r w:rsidR="002805EF" w:rsidRPr="009C2321">
        <w:rPr>
          <w:color w:val="000000" w:themeColor="text1"/>
          <w:spacing w:val="-6"/>
        </w:rPr>
        <w:t>Верхнекурмоярского</w:t>
      </w:r>
      <w:r w:rsidR="002805EF">
        <w:t xml:space="preserve"> сельского поселения Котельниковского муниципального района</w:t>
      </w:r>
      <w:r w:rsidR="002805EF" w:rsidRPr="00D5562C">
        <w:t xml:space="preserve"> Волгоградской</w:t>
      </w:r>
      <w:r w:rsidR="002805EF">
        <w:t xml:space="preserve"> области</w:t>
      </w:r>
      <w:r w:rsidR="002805EF">
        <w:rPr>
          <w:rFonts w:eastAsia="TimesNewRomanPSMT"/>
        </w:rPr>
        <w:t xml:space="preserve"> входят:</w:t>
      </w:r>
    </w:p>
    <w:p w:rsidR="002805EF" w:rsidRDefault="002805EF" w:rsidP="002805EF">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2805EF" w:rsidRDefault="002805EF" w:rsidP="002805EF">
      <w:pPr>
        <w:autoSpaceDE w:val="0"/>
        <w:ind w:firstLine="851"/>
        <w:jc w:val="both"/>
        <w:rPr>
          <w:rFonts w:eastAsia="TimesNewRomanPSMT"/>
        </w:rPr>
      </w:pPr>
      <w:r>
        <w:rPr>
          <w:rFonts w:eastAsia="TimesNewRomanPSMT"/>
        </w:rPr>
        <w:lastRenderedPageBreak/>
        <w:t>- Администрация Котельниковского муниципального района Волгоградской области в лице Отдела капитального строительства, архитектуры и ЖКХ;</w:t>
      </w:r>
    </w:p>
    <w:p w:rsidR="002805EF" w:rsidRDefault="002805EF" w:rsidP="002805EF">
      <w:pPr>
        <w:autoSpaceDE w:val="0"/>
        <w:ind w:firstLine="851"/>
        <w:jc w:val="both"/>
        <w:rPr>
          <w:rFonts w:eastAsia="TimesNewRomanPSMT"/>
        </w:rPr>
      </w:pPr>
      <w:r>
        <w:rPr>
          <w:rFonts w:eastAsia="TimesNewRomanPSMT"/>
        </w:rPr>
        <w:t xml:space="preserve">2. Население </w:t>
      </w:r>
      <w:r w:rsidRPr="009C2321">
        <w:rPr>
          <w:color w:val="000000" w:themeColor="text1"/>
          <w:spacing w:val="-6"/>
        </w:rPr>
        <w:t>Верхнекурмоярского</w:t>
      </w:r>
      <w:r>
        <w:rPr>
          <w:rFonts w:eastAsia="TimesNewRomanPSMT"/>
        </w:rPr>
        <w:t xml:space="preserve"> </w:t>
      </w:r>
      <w:r w:rsidRPr="00B23EB5">
        <w:rPr>
          <w:rFonts w:eastAsia="TimesNewRomanPSMT"/>
        </w:rPr>
        <w:t>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2805EF" w:rsidRDefault="002805EF" w:rsidP="008A0671">
      <w:pPr>
        <w:autoSpaceDE w:val="0"/>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2805EF" w:rsidTr="002805EF">
        <w:tc>
          <w:tcPr>
            <w:tcW w:w="567" w:type="dxa"/>
            <w:shd w:val="clear" w:color="auto" w:fill="C4BC96" w:themeFill="background2" w:themeFillShade="BF"/>
          </w:tcPr>
          <w:p w:rsidR="002805EF" w:rsidRDefault="002805EF" w:rsidP="002805EF">
            <w:pPr>
              <w:autoSpaceDE w:val="0"/>
              <w:jc w:val="both"/>
              <w:rPr>
                <w:rFonts w:eastAsia="TimesNewRomanPSMT"/>
                <w:b/>
              </w:rPr>
            </w:pPr>
            <w:r>
              <w:rPr>
                <w:b/>
              </w:rPr>
              <w:t>3.3</w:t>
            </w:r>
          </w:p>
        </w:tc>
        <w:tc>
          <w:tcPr>
            <w:tcW w:w="8789" w:type="dxa"/>
          </w:tcPr>
          <w:p w:rsidR="002805EF" w:rsidRDefault="002805EF" w:rsidP="002805EF">
            <w:pPr>
              <w:autoSpaceDE w:val="0"/>
              <w:rPr>
                <w:rFonts w:eastAsia="TimesNewRomanPSMT"/>
                <w:b/>
              </w:rPr>
            </w:pPr>
            <w:r>
              <w:rPr>
                <w:b/>
              </w:rPr>
              <w:t>Документы градостроительного проектирования</w:t>
            </w:r>
          </w:p>
        </w:tc>
      </w:tr>
    </w:tbl>
    <w:p w:rsidR="002805EF" w:rsidRDefault="002805EF" w:rsidP="008A0671">
      <w:pPr>
        <w:autoSpaceDE w:val="0"/>
        <w:jc w:val="both"/>
        <w:rPr>
          <w:rFonts w:eastAsia="TimesNewRomanPSMT"/>
        </w:rPr>
      </w:pPr>
    </w:p>
    <w:p w:rsidR="002805EF" w:rsidRDefault="002805EF" w:rsidP="008A0671">
      <w:pPr>
        <w:autoSpaceDE w:val="0"/>
        <w:ind w:firstLine="851"/>
        <w:jc w:val="both"/>
        <w:rPr>
          <w:rFonts w:eastAsia="TimesNewRomanPSMT"/>
        </w:rPr>
      </w:pPr>
      <w:r>
        <w:rPr>
          <w:rFonts w:eastAsia="TimesNewRomanPSMT"/>
        </w:rPr>
        <w:t xml:space="preserve">К документам градостроительного проектирования, в которых должны быть соблюдены требования настоящих нормативов градостроительного проектирования </w:t>
      </w:r>
      <w:r w:rsidRPr="009C2321">
        <w:rPr>
          <w:color w:val="000000" w:themeColor="text1"/>
          <w:spacing w:val="-6"/>
        </w:rPr>
        <w:t>Верхнекурмоярского</w:t>
      </w:r>
      <w:r>
        <w:rPr>
          <w:rFonts w:eastAsia="TimesNewRomanPSMT"/>
        </w:rPr>
        <w:t xml:space="preserve"> сельского поселения Котельниковского </w:t>
      </w:r>
      <w:r w:rsidRPr="00683D1C">
        <w:rPr>
          <w:rFonts w:eastAsia="TimesNewRomanPSMT"/>
        </w:rPr>
        <w:t>муниципального района</w:t>
      </w:r>
      <w:r>
        <w:rPr>
          <w:rFonts w:eastAsia="TimesNewRomanPSMT"/>
        </w:rPr>
        <w:t xml:space="preserve"> Волгоградской области</w:t>
      </w:r>
      <w:r w:rsidRPr="00683D1C">
        <w:rPr>
          <w:rFonts w:eastAsia="TimesNewRomanPSMT"/>
        </w:rPr>
        <w:t xml:space="preserve"> </w:t>
      </w:r>
      <w:r>
        <w:rPr>
          <w:rFonts w:eastAsia="TimesNewRomanPSMT"/>
        </w:rPr>
        <w:t>относятся:</w:t>
      </w:r>
    </w:p>
    <w:p w:rsidR="002805EF" w:rsidRDefault="002805EF" w:rsidP="002805EF">
      <w:pPr>
        <w:autoSpaceDE w:val="0"/>
        <w:ind w:firstLine="851"/>
        <w:jc w:val="both"/>
        <w:rPr>
          <w:rFonts w:eastAsia="TimesNewRomanPSMT"/>
        </w:rPr>
      </w:pPr>
      <w:r>
        <w:rPr>
          <w:rFonts w:eastAsia="TimesNewRomanPSMT"/>
        </w:rPr>
        <w:t xml:space="preserve">1. Документы территориального планирования </w:t>
      </w:r>
    </w:p>
    <w:p w:rsidR="002805EF" w:rsidRDefault="002805EF" w:rsidP="002805EF">
      <w:pPr>
        <w:autoSpaceDE w:val="0"/>
        <w:ind w:firstLine="851"/>
        <w:jc w:val="both"/>
        <w:rPr>
          <w:rFonts w:eastAsia="TimesNewRomanPSMT"/>
        </w:rPr>
      </w:pPr>
      <w:r>
        <w:rPr>
          <w:rFonts w:eastAsia="TimesNewRomanPSMT"/>
        </w:rPr>
        <w:t xml:space="preserve">- Генеральный план </w:t>
      </w:r>
      <w:r w:rsidRPr="009C2321">
        <w:rPr>
          <w:color w:val="000000" w:themeColor="text1"/>
          <w:spacing w:val="-6"/>
        </w:rPr>
        <w:t>Верхнекурмоярского</w:t>
      </w:r>
      <w:r>
        <w:rPr>
          <w:rFonts w:eastAsia="TimesNewRomanPSMT"/>
        </w:rPr>
        <w:t xml:space="preserve"> сельского поселения Котельниковского муниципального района Волгоградской области;</w:t>
      </w:r>
    </w:p>
    <w:p w:rsidR="002805EF" w:rsidRDefault="002805EF" w:rsidP="008A0671">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2805EF" w:rsidRDefault="002805EF" w:rsidP="002805EF">
      <w:pPr>
        <w:autoSpaceDE w:val="0"/>
        <w:ind w:firstLine="851"/>
        <w:jc w:val="both"/>
        <w:rPr>
          <w:rFonts w:eastAsia="TimesNewRomanPSMT"/>
        </w:rPr>
      </w:pPr>
      <w:r>
        <w:rPr>
          <w:rFonts w:eastAsia="TimesNewRomanPSMT"/>
        </w:rPr>
        <w:t xml:space="preserve">2. Документы градостроительного зонирования </w:t>
      </w:r>
      <w:r w:rsidRPr="009C2321">
        <w:rPr>
          <w:color w:val="000000" w:themeColor="text1"/>
          <w:spacing w:val="-6"/>
        </w:rPr>
        <w:t>Верхнекурмоярского</w:t>
      </w:r>
      <w:r>
        <w:rPr>
          <w:rFonts w:eastAsia="TimesNewRomanPSMT"/>
        </w:rPr>
        <w:t xml:space="preserve"> сельского поселения Котельниковского муниципального района Волгоградской области:</w:t>
      </w:r>
    </w:p>
    <w:p w:rsidR="002805EF" w:rsidRDefault="002805EF" w:rsidP="008A0671">
      <w:pPr>
        <w:autoSpaceDE w:val="0"/>
        <w:ind w:firstLine="851"/>
        <w:jc w:val="both"/>
        <w:rPr>
          <w:rFonts w:eastAsia="TimesNewRomanPSMT"/>
        </w:rPr>
      </w:pPr>
      <w:r>
        <w:rPr>
          <w:rFonts w:eastAsia="TimesNewRomanPSMT"/>
        </w:rPr>
        <w:t>- Правила землепользования и застройки</w:t>
      </w:r>
    </w:p>
    <w:p w:rsidR="002805EF" w:rsidRDefault="002805EF" w:rsidP="002805EF">
      <w:pPr>
        <w:autoSpaceDE w:val="0"/>
        <w:ind w:firstLine="851"/>
        <w:jc w:val="both"/>
        <w:rPr>
          <w:rFonts w:eastAsia="TimesNewRomanPSMT"/>
        </w:rPr>
      </w:pPr>
      <w:r>
        <w:rPr>
          <w:rFonts w:eastAsia="TimesNewRomanPSMT"/>
        </w:rPr>
        <w:t>3. Документы планировки территории</w:t>
      </w:r>
    </w:p>
    <w:p w:rsidR="002805EF" w:rsidRDefault="002805EF" w:rsidP="002805EF">
      <w:pPr>
        <w:autoSpaceDE w:val="0"/>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2805EF" w:rsidRDefault="002805EF" w:rsidP="002805EF">
      <w:pPr>
        <w:autoSpaceDE w:val="0"/>
        <w:ind w:firstLine="851"/>
        <w:jc w:val="both"/>
        <w:rPr>
          <w:rFonts w:eastAsia="TimesNewRomanPSMT"/>
        </w:rPr>
      </w:pPr>
      <w:r>
        <w:rPr>
          <w:rFonts w:eastAsia="TimesNewRomanPSMT"/>
        </w:rPr>
        <w:t>- Проекты межевания территории;</w:t>
      </w:r>
    </w:p>
    <w:p w:rsidR="002805EF" w:rsidRDefault="002805EF" w:rsidP="002805EF">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2805EF" w:rsidRDefault="002805EF" w:rsidP="002805EF">
      <w:pPr>
        <w:autoSpaceDE w:val="0"/>
        <w:ind w:firstLine="851"/>
        <w:jc w:val="both"/>
        <w:rPr>
          <w:rFonts w:eastAsia="TimesNewRomanPSMT"/>
        </w:rPr>
      </w:pPr>
      <w:r>
        <w:rPr>
          <w:rFonts w:eastAsia="TimesNewRomanPSMT"/>
        </w:rPr>
        <w:t>- Градостроительные планы земельных участков;</w:t>
      </w:r>
    </w:p>
    <w:p w:rsidR="002805EF" w:rsidRDefault="002805EF" w:rsidP="008A0671">
      <w:pPr>
        <w:autoSpaceDE w:val="0"/>
        <w:ind w:firstLine="851"/>
        <w:jc w:val="both"/>
        <w:rPr>
          <w:rFonts w:eastAsia="TimesNewRomanPSMT"/>
        </w:rPr>
      </w:pPr>
      <w:r>
        <w:rPr>
          <w:rFonts w:eastAsia="TimesNewRomanPSMT"/>
        </w:rPr>
        <w:t>- Схемы планировочной организации земельных участков</w:t>
      </w:r>
    </w:p>
    <w:p w:rsidR="002805EF" w:rsidRDefault="002805EF" w:rsidP="008A0671">
      <w:pPr>
        <w:autoSpaceDE w:val="0"/>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sidRPr="009C2321">
        <w:rPr>
          <w:color w:val="000000" w:themeColor="text1"/>
          <w:spacing w:val="-6"/>
        </w:rPr>
        <w:lastRenderedPageBreak/>
        <w:t>Верхнекурмоярского</w:t>
      </w:r>
      <w:r>
        <w:rPr>
          <w:rFonts w:eastAsia="TimesNewRomanPSMT"/>
        </w:rPr>
        <w:t xml:space="preserve"> сельского поселения Котельниковского муниципального района Волгоградской области.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2805EF" w:rsidTr="002805EF">
        <w:tc>
          <w:tcPr>
            <w:tcW w:w="567" w:type="dxa"/>
            <w:shd w:val="clear" w:color="auto" w:fill="C4BC96" w:themeFill="background2" w:themeFillShade="BF"/>
          </w:tcPr>
          <w:p w:rsidR="002805EF" w:rsidRDefault="002805EF" w:rsidP="002805EF">
            <w:pPr>
              <w:autoSpaceDE w:val="0"/>
              <w:jc w:val="both"/>
              <w:rPr>
                <w:rFonts w:eastAsia="TimesNewRomanPSMT"/>
                <w:b/>
              </w:rPr>
            </w:pPr>
            <w:r>
              <w:rPr>
                <w:b/>
              </w:rPr>
              <w:t>3.4</w:t>
            </w:r>
          </w:p>
        </w:tc>
        <w:tc>
          <w:tcPr>
            <w:tcW w:w="8789" w:type="dxa"/>
          </w:tcPr>
          <w:p w:rsidR="002805EF" w:rsidRDefault="002805EF" w:rsidP="002805EF">
            <w:pPr>
              <w:autoSpaceDE w:val="0"/>
              <w:rPr>
                <w:rFonts w:eastAsia="TimesNewRomanPSMT"/>
                <w:b/>
              </w:rPr>
            </w:pPr>
            <w:r>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2805EF" w:rsidRDefault="002805EF" w:rsidP="008A0671">
      <w:pPr>
        <w:autoSpaceDE w:val="0"/>
        <w:jc w:val="both"/>
        <w:rPr>
          <w:rFonts w:eastAsia="TimesNewRomanPSMT"/>
        </w:rPr>
      </w:pPr>
    </w:p>
    <w:p w:rsidR="002805EF" w:rsidRPr="00C95390" w:rsidRDefault="002805EF" w:rsidP="002805EF">
      <w:pPr>
        <w:autoSpaceDE w:val="0"/>
        <w:ind w:firstLine="851"/>
        <w:jc w:val="both"/>
        <w:rPr>
          <w:rFonts w:eastAsia="TimesNewRomanPSMT"/>
          <w:color w:val="000000" w:themeColor="text1"/>
          <w:u w:val="single"/>
        </w:rPr>
      </w:pPr>
      <w:r w:rsidRPr="00C95390">
        <w:rPr>
          <w:rFonts w:eastAsia="TimesNewRomanPSMT"/>
          <w:b/>
          <w:color w:val="000000" w:themeColor="text1"/>
          <w:u w:val="single"/>
        </w:rPr>
        <w:t>1.</w:t>
      </w:r>
      <w:r w:rsidRPr="00C95390">
        <w:rPr>
          <w:rFonts w:eastAsia="TimesNewRomanPSMT"/>
          <w:color w:val="000000" w:themeColor="text1"/>
          <w:u w:val="single"/>
        </w:rPr>
        <w:t>Пример применения расчетных показателей объектов, относящихся к област</w:t>
      </w:r>
      <w:r>
        <w:rPr>
          <w:rFonts w:eastAsia="TimesNewRomanPSMT"/>
          <w:color w:val="000000" w:themeColor="text1"/>
          <w:u w:val="single"/>
        </w:rPr>
        <w:t xml:space="preserve">и </w:t>
      </w:r>
      <w:r w:rsidRPr="00C95390">
        <w:rPr>
          <w:rFonts w:eastAsia="TimesNewRomanPSMT"/>
          <w:color w:val="000000" w:themeColor="text1"/>
          <w:u w:val="single"/>
        </w:rPr>
        <w:t>газоснабжения.</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i/>
          <w:color w:val="000000" w:themeColor="text1"/>
        </w:rPr>
        <w:t>Исходные данные:</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Необходимо запроектировать жилой квартал на 60 домовладений</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(162 жителя, коэф. семейности 2,7).</w:t>
      </w:r>
    </w:p>
    <w:p w:rsidR="002805EF" w:rsidRPr="00C95390" w:rsidRDefault="002805EF" w:rsidP="002805EF">
      <w:pPr>
        <w:autoSpaceDE w:val="0"/>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проектируемых домовладений.</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Так, согласно Таблице 1.1. МНГП, пункт 2.1, показатель потребления газа составляет 220 куб. м. в год.</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 xml:space="preserve"> Так расчетная нагрузка на сети газоснабжения составит:</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220 х 162 = 35 640  куб. м. в год.</w:t>
      </w:r>
    </w:p>
    <w:p w:rsidR="002805EF" w:rsidRPr="00C95390" w:rsidRDefault="002805EF" w:rsidP="002805EF">
      <w:pPr>
        <w:autoSpaceDE w:val="0"/>
        <w:ind w:firstLine="851"/>
        <w:jc w:val="both"/>
        <w:rPr>
          <w:rFonts w:eastAsia="TimesNewRomanPSMT"/>
          <w:i/>
          <w:color w:val="000000" w:themeColor="text1"/>
        </w:rPr>
      </w:pPr>
      <w:r w:rsidRPr="00C95390">
        <w:rPr>
          <w:rFonts w:eastAsia="TimesNewRomanPSMT"/>
          <w:i/>
          <w:color w:val="000000" w:themeColor="text1"/>
        </w:rPr>
        <w:t>Вывод:</w:t>
      </w:r>
    </w:p>
    <w:p w:rsidR="002805EF" w:rsidRPr="008A0671" w:rsidRDefault="002805EF" w:rsidP="008A0671">
      <w:pPr>
        <w:autoSpaceDE w:val="0"/>
        <w:ind w:firstLine="851"/>
        <w:jc w:val="both"/>
        <w:rPr>
          <w:rFonts w:eastAsia="TimesNewRomanPSMT"/>
          <w:color w:val="000000" w:themeColor="text1"/>
        </w:rPr>
      </w:pPr>
      <w:r w:rsidRPr="00C95390">
        <w:rPr>
          <w:rFonts w:eastAsia="TimesNewRomanPSMT"/>
          <w:color w:val="000000" w:themeColor="text1"/>
        </w:rPr>
        <w:t>При проектировании 60 домовладений (162 жителя) необходимо учитывать планируемую нагрузку на сети газоснабжения в объеме 35 640  куб. м. в год.</w:t>
      </w:r>
    </w:p>
    <w:p w:rsidR="002805EF" w:rsidRPr="00073DB6" w:rsidRDefault="002805EF" w:rsidP="002805EF">
      <w:pPr>
        <w:autoSpaceDE w:val="0"/>
        <w:ind w:firstLine="851"/>
        <w:jc w:val="both"/>
        <w:rPr>
          <w:rFonts w:eastAsia="TimesNewRomanPSMT"/>
          <w:color w:val="000000" w:themeColor="text1"/>
          <w:u w:val="single"/>
        </w:rPr>
      </w:pPr>
      <w:r w:rsidRPr="00073DB6">
        <w:rPr>
          <w:rFonts w:eastAsia="TimesNewRomanPSMT"/>
          <w:b/>
          <w:color w:val="000000" w:themeColor="text1"/>
          <w:u w:val="single"/>
        </w:rPr>
        <w:t>2.</w:t>
      </w:r>
      <w:r w:rsidRPr="00073DB6">
        <w:rPr>
          <w:rFonts w:eastAsia="TimesNewRomanPSMT"/>
          <w:color w:val="000000" w:themeColor="text1"/>
          <w:u w:val="single"/>
        </w:rPr>
        <w:t xml:space="preserve"> Пример применения расчетных показателей объектов в области физической культуры и массового спорта</w:t>
      </w:r>
    </w:p>
    <w:p w:rsidR="002805EF" w:rsidRPr="00073DB6" w:rsidRDefault="002805EF" w:rsidP="002805EF">
      <w:pPr>
        <w:autoSpaceDE w:val="0"/>
        <w:ind w:firstLine="851"/>
        <w:jc w:val="both"/>
        <w:rPr>
          <w:rFonts w:eastAsia="TimesNewRomanPSMT"/>
          <w:color w:val="000000" w:themeColor="text1"/>
        </w:rPr>
      </w:pPr>
      <w:r w:rsidRPr="00073DB6">
        <w:rPr>
          <w:rFonts w:eastAsia="TimesNewRomanPSMT"/>
          <w:i/>
          <w:color w:val="000000" w:themeColor="text1"/>
        </w:rPr>
        <w:t>Исходные данные:</w:t>
      </w:r>
    </w:p>
    <w:p w:rsidR="002805EF" w:rsidRPr="00073DB6" w:rsidRDefault="002805EF" w:rsidP="002805EF">
      <w:pPr>
        <w:autoSpaceDE w:val="0"/>
        <w:ind w:firstLine="851"/>
        <w:jc w:val="both"/>
        <w:rPr>
          <w:rFonts w:eastAsia="TimesNewRomanPSMT"/>
          <w:color w:val="000000" w:themeColor="text1"/>
        </w:rPr>
      </w:pPr>
      <w:r w:rsidRPr="00073DB6">
        <w:rPr>
          <w:rFonts w:eastAsia="TimesNewRomanPSMT"/>
          <w:color w:val="000000" w:themeColor="text1"/>
        </w:rPr>
        <w:t>Необходимо сформировать участок под спортивную площадку для физкультурно-оздоровительных занятий на 100 жителей.</w:t>
      </w:r>
    </w:p>
    <w:p w:rsidR="002805EF" w:rsidRPr="00073DB6" w:rsidRDefault="002805EF" w:rsidP="002805EF">
      <w:pPr>
        <w:autoSpaceDE w:val="0"/>
        <w:ind w:firstLine="851"/>
        <w:jc w:val="both"/>
        <w:rPr>
          <w:rFonts w:eastAsia="TimesNewRomanPSMT"/>
          <w:i/>
          <w:color w:val="000000" w:themeColor="text1"/>
        </w:rPr>
      </w:pPr>
      <w:r w:rsidRPr="00073DB6">
        <w:rPr>
          <w:rFonts w:eastAsia="TimesNewRomanPSMT"/>
          <w:i/>
          <w:color w:val="000000" w:themeColor="text1"/>
        </w:rPr>
        <w:t>Применение показателя:</w:t>
      </w:r>
    </w:p>
    <w:p w:rsidR="002805EF" w:rsidRPr="00073DB6" w:rsidRDefault="002805EF" w:rsidP="002805EF">
      <w:pPr>
        <w:autoSpaceDE w:val="0"/>
        <w:ind w:firstLine="851"/>
        <w:jc w:val="both"/>
        <w:rPr>
          <w:rFonts w:eastAsia="TimesNewRomanPSMT"/>
          <w:color w:val="000000" w:themeColor="text1"/>
        </w:rPr>
      </w:pPr>
      <w:r w:rsidRPr="00073DB6">
        <w:rPr>
          <w:rFonts w:eastAsia="TimesNewRomanPSMT"/>
          <w:color w:val="000000" w:themeColor="text1"/>
        </w:rPr>
        <w:t xml:space="preserve">Согласно Таблице 1.1., п. 7.3. МНГП, показатель минимальной площади </w:t>
      </w:r>
      <w:r w:rsidRPr="00073DB6">
        <w:rPr>
          <w:color w:val="000000" w:themeColor="text1"/>
        </w:rPr>
        <w:t>плоскостных спортивных сооружений для физкультурно-оздоровительных занятий составляет 9,5 кв.м. на 1 человека</w:t>
      </w:r>
      <w:r w:rsidRPr="00073DB6">
        <w:rPr>
          <w:rFonts w:eastAsia="TimesNewRomanPSMT"/>
          <w:color w:val="000000" w:themeColor="text1"/>
          <w:sz w:val="28"/>
        </w:rPr>
        <w:t>.</w:t>
      </w:r>
    </w:p>
    <w:p w:rsidR="002805EF" w:rsidRPr="00073DB6" w:rsidRDefault="002805EF" w:rsidP="002805EF">
      <w:pPr>
        <w:autoSpaceDE w:val="0"/>
        <w:ind w:firstLine="851"/>
        <w:jc w:val="both"/>
        <w:rPr>
          <w:rFonts w:eastAsia="TimesNewRomanPSMT"/>
          <w:color w:val="000000" w:themeColor="text1"/>
        </w:rPr>
      </w:pPr>
      <w:r w:rsidRPr="00073DB6">
        <w:rPr>
          <w:rFonts w:eastAsia="TimesNewRomanPSMT"/>
          <w:color w:val="000000" w:themeColor="text1"/>
        </w:rPr>
        <w:t>Так минимальная площадь спортивной площадки на 1</w:t>
      </w:r>
      <w:bookmarkStart w:id="0" w:name="_GoBack"/>
      <w:bookmarkEnd w:id="0"/>
      <w:r w:rsidRPr="00073DB6">
        <w:rPr>
          <w:rFonts w:eastAsia="TimesNewRomanPSMT"/>
          <w:color w:val="000000" w:themeColor="text1"/>
        </w:rPr>
        <w:t xml:space="preserve">00 жителей составит: </w:t>
      </w:r>
    </w:p>
    <w:p w:rsidR="002805EF" w:rsidRPr="00073DB6" w:rsidRDefault="002805EF" w:rsidP="002805EF">
      <w:pPr>
        <w:autoSpaceDE w:val="0"/>
        <w:ind w:firstLine="851"/>
        <w:jc w:val="both"/>
        <w:rPr>
          <w:rFonts w:eastAsia="TimesNewRomanPSMT"/>
          <w:color w:val="000000" w:themeColor="text1"/>
        </w:rPr>
      </w:pPr>
      <w:r w:rsidRPr="00073DB6">
        <w:rPr>
          <w:rFonts w:eastAsia="TimesNewRomanPSMT"/>
          <w:color w:val="000000" w:themeColor="text1"/>
        </w:rPr>
        <w:t>100 х 9,5 = 950кв. м. или 0,095 га.</w:t>
      </w:r>
    </w:p>
    <w:p w:rsidR="002805EF" w:rsidRPr="00073DB6" w:rsidRDefault="002805EF" w:rsidP="002805EF">
      <w:pPr>
        <w:autoSpaceDE w:val="0"/>
        <w:ind w:firstLine="851"/>
        <w:jc w:val="both"/>
        <w:rPr>
          <w:rFonts w:eastAsia="TimesNewRomanPSMT"/>
          <w:i/>
          <w:color w:val="000000" w:themeColor="text1"/>
        </w:rPr>
      </w:pPr>
      <w:r w:rsidRPr="00073DB6">
        <w:rPr>
          <w:rFonts w:eastAsia="TimesNewRomanPSMT"/>
          <w:i/>
          <w:color w:val="000000" w:themeColor="text1"/>
        </w:rPr>
        <w:t>Вывод:</w:t>
      </w:r>
    </w:p>
    <w:p w:rsidR="002805EF" w:rsidRPr="008A0671" w:rsidRDefault="002805EF" w:rsidP="008A0671">
      <w:pPr>
        <w:autoSpaceDE w:val="0"/>
        <w:ind w:firstLine="851"/>
        <w:jc w:val="both"/>
        <w:rPr>
          <w:rFonts w:eastAsia="TimesNewRomanPSMT"/>
          <w:color w:val="C00000"/>
        </w:rPr>
      </w:pPr>
      <w:r w:rsidRPr="00073DB6">
        <w:rPr>
          <w:rFonts w:eastAsia="TimesNewRomanPSMT"/>
          <w:color w:val="000000" w:themeColor="text1"/>
        </w:rPr>
        <w:lastRenderedPageBreak/>
        <w:t>При формировании земельного участка под спортивную площадку для физкультурно-оздоровительных занятий на 100 жителей необходимо принять минимальную площадь, согласно расчету 950 кв. м. или 0,095 га.</w:t>
      </w:r>
    </w:p>
    <w:p w:rsidR="002805EF" w:rsidRPr="00C95390" w:rsidRDefault="002805EF" w:rsidP="002805EF">
      <w:pPr>
        <w:autoSpaceDE w:val="0"/>
        <w:ind w:firstLine="851"/>
        <w:jc w:val="both"/>
        <w:rPr>
          <w:rFonts w:eastAsia="TimesNewRomanPSMT"/>
          <w:color w:val="000000" w:themeColor="text1"/>
          <w:u w:val="single"/>
        </w:rPr>
      </w:pPr>
      <w:r w:rsidRPr="00C95390">
        <w:rPr>
          <w:rFonts w:eastAsia="TimesNewRomanPSMT"/>
          <w:b/>
          <w:color w:val="000000" w:themeColor="text1"/>
          <w:u w:val="single"/>
        </w:rPr>
        <w:t>3.</w:t>
      </w:r>
      <w:r w:rsidRPr="00C95390">
        <w:rPr>
          <w:rFonts w:eastAsia="TimesNewRomanPSMT"/>
          <w:color w:val="000000" w:themeColor="text1"/>
          <w:u w:val="single"/>
        </w:rPr>
        <w:t xml:space="preserve"> Пример применения расчетных показателей объектов в области культуры и искусства</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i/>
          <w:color w:val="000000" w:themeColor="text1"/>
        </w:rPr>
        <w:t>Исходные данные:</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Необходимо разместить помещение для культурно-массовых мероприятий в учреждении культуры на 400 человек.</w:t>
      </w:r>
    </w:p>
    <w:p w:rsidR="002805EF" w:rsidRPr="00C95390" w:rsidRDefault="002805EF" w:rsidP="002805EF">
      <w:pPr>
        <w:autoSpaceDE w:val="0"/>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Согласно Таблице 1.1</w:t>
      </w:r>
      <w:r>
        <w:rPr>
          <w:rFonts w:eastAsia="TimesNewRomanPSMT"/>
          <w:color w:val="000000" w:themeColor="text1"/>
        </w:rPr>
        <w:t>. МНГП, пункт 9</w:t>
      </w:r>
      <w:r w:rsidRPr="00C95390">
        <w:rPr>
          <w:rFonts w:eastAsia="TimesNewRomanPSMT"/>
          <w:color w:val="000000" w:themeColor="text1"/>
        </w:rPr>
        <w:t xml:space="preserve">.1, показатель минимальной площади </w:t>
      </w:r>
      <w:r w:rsidRPr="00C95390">
        <w:rPr>
          <w:color w:val="000000" w:themeColor="text1"/>
        </w:rPr>
        <w:t>помещений для культурно-массовых мероприятий в учреждениях культуры составляет 50 кв. м. на 1000 жителей</w:t>
      </w:r>
      <w:r w:rsidRPr="00C95390">
        <w:rPr>
          <w:rFonts w:eastAsia="TimesNewRomanPSMT"/>
          <w:color w:val="000000" w:themeColor="text1"/>
        </w:rPr>
        <w:t>.</w:t>
      </w:r>
    </w:p>
    <w:p w:rsidR="002805EF" w:rsidRPr="00C95390" w:rsidRDefault="002805EF" w:rsidP="002805EF">
      <w:pPr>
        <w:autoSpaceDE w:val="0"/>
        <w:ind w:firstLine="851"/>
        <w:jc w:val="both"/>
        <w:rPr>
          <w:rFonts w:eastAsia="TimesNewRomanPSMT"/>
          <w:color w:val="000000" w:themeColor="text1"/>
        </w:rPr>
      </w:pPr>
      <w:r w:rsidRPr="00C95390">
        <w:rPr>
          <w:rFonts w:eastAsia="TimesNewRomanPSMT"/>
          <w:color w:val="000000" w:themeColor="text1"/>
        </w:rPr>
        <w:t>Так минимальная площадь</w:t>
      </w:r>
      <w:r>
        <w:rPr>
          <w:rFonts w:eastAsia="TimesNewRomanPSMT"/>
          <w:color w:val="000000" w:themeColor="text1"/>
        </w:rPr>
        <w:t xml:space="preserve"> </w:t>
      </w:r>
      <w:r w:rsidRPr="00C95390">
        <w:rPr>
          <w:color w:val="000000" w:themeColor="text1"/>
        </w:rPr>
        <w:t>помещения для культурно-массовых мероприятий</w:t>
      </w:r>
      <w:r w:rsidRPr="00C95390">
        <w:rPr>
          <w:rFonts w:eastAsia="TimesNewRomanPSMT"/>
          <w:color w:val="000000" w:themeColor="text1"/>
        </w:rPr>
        <w:t xml:space="preserve"> учреждения культуры на 400 человек составит: (50 / 1000) х 400 = 20 кв. м.</w:t>
      </w:r>
    </w:p>
    <w:p w:rsidR="002805EF" w:rsidRPr="00C95390" w:rsidRDefault="002805EF" w:rsidP="002805EF">
      <w:pPr>
        <w:autoSpaceDE w:val="0"/>
        <w:ind w:firstLine="851"/>
        <w:jc w:val="both"/>
        <w:rPr>
          <w:rFonts w:eastAsia="TimesNewRomanPSMT"/>
          <w:i/>
          <w:color w:val="000000" w:themeColor="text1"/>
        </w:rPr>
      </w:pPr>
      <w:r w:rsidRPr="00C95390">
        <w:rPr>
          <w:rFonts w:eastAsia="TimesNewRomanPSMT"/>
          <w:i/>
          <w:color w:val="000000" w:themeColor="text1"/>
        </w:rPr>
        <w:t>Вывод:</w:t>
      </w:r>
    </w:p>
    <w:p w:rsidR="002805EF" w:rsidRPr="00C95390" w:rsidRDefault="002805EF" w:rsidP="002805EF">
      <w:pPr>
        <w:autoSpaceDE w:val="0"/>
        <w:ind w:firstLine="851"/>
        <w:jc w:val="both"/>
        <w:rPr>
          <w:color w:val="000000" w:themeColor="text1"/>
        </w:rPr>
      </w:pPr>
      <w:r w:rsidRPr="00C95390">
        <w:rPr>
          <w:rFonts w:eastAsia="TimesNewRomanPSMT"/>
          <w:color w:val="000000" w:themeColor="text1"/>
        </w:rPr>
        <w:t xml:space="preserve">При проектировании помещения для культурно-массовых мероприятий в учреждении культуры на 400 человек необходимо предусмотреть помещение </w:t>
      </w:r>
      <w:r w:rsidRPr="00C95390">
        <w:rPr>
          <w:color w:val="000000" w:themeColor="text1"/>
        </w:rPr>
        <w:t>площадью не менее 20 кв. м. каждое.</w:t>
      </w:r>
    </w:p>
    <w:p w:rsidR="002805EF" w:rsidRDefault="002805EF" w:rsidP="002805EF">
      <w:pPr>
        <w:autoSpaceDE w:val="0"/>
        <w:ind w:firstLine="851"/>
        <w:jc w:val="both"/>
        <w:rPr>
          <w:color w:val="C00000"/>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Default="002805EF" w:rsidP="002805EF">
      <w:pPr>
        <w:rPr>
          <w:rFonts w:eastAsia="TimesNewRomanPSMT"/>
        </w:rPr>
      </w:pPr>
    </w:p>
    <w:p w:rsidR="002805EF" w:rsidRPr="00321B7D" w:rsidRDefault="002805EF" w:rsidP="002805EF">
      <w:pPr>
        <w:pBdr>
          <w:bottom w:val="single" w:sz="12" w:space="1" w:color="244061" w:themeColor="accent1" w:themeShade="80"/>
        </w:pBdr>
        <w:shd w:val="clear" w:color="auto" w:fill="F2F2F2" w:themeFill="background1" w:themeFillShade="F2"/>
        <w:jc w:val="both"/>
        <w:rPr>
          <w:b/>
          <w:szCs w:val="28"/>
        </w:rPr>
      </w:pPr>
      <w:r>
        <w:rPr>
          <w:b/>
          <w:szCs w:val="28"/>
        </w:rPr>
        <w:lastRenderedPageBreak/>
        <w:t>4.   Приложения</w:t>
      </w:r>
    </w:p>
    <w:p w:rsidR="002805EF" w:rsidRDefault="002805EF" w:rsidP="002805EF">
      <w:pPr>
        <w:autoSpaceDE w:val="0"/>
        <w:jc w:val="both"/>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2805EF" w:rsidTr="002805EF">
        <w:tc>
          <w:tcPr>
            <w:tcW w:w="1809" w:type="dxa"/>
            <w:shd w:val="clear" w:color="auto" w:fill="C4BC96" w:themeFill="background2" w:themeFillShade="BF"/>
          </w:tcPr>
          <w:p w:rsidR="002805EF" w:rsidRDefault="002805EF" w:rsidP="002805EF">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2805EF" w:rsidRPr="00DC3D11" w:rsidRDefault="002805EF" w:rsidP="002805EF">
            <w:pPr>
              <w:autoSpaceDE w:val="0"/>
              <w:rPr>
                <w:rFonts w:eastAsia="TimesNewRomanPSMT"/>
                <w:b/>
              </w:rPr>
            </w:pPr>
            <w:r w:rsidRPr="00DC3D11">
              <w:rPr>
                <w:b/>
              </w:rPr>
              <w:t xml:space="preserve">Перечень документов, используемых при разработке местных нормативов градостроительного проектирования </w:t>
            </w:r>
            <w:r w:rsidRPr="009C2321">
              <w:rPr>
                <w:b/>
                <w:color w:val="000000" w:themeColor="text1"/>
                <w:spacing w:val="-6"/>
              </w:rPr>
              <w:t>Верхнекурмоярского</w:t>
            </w:r>
            <w:r w:rsidRPr="009C2321">
              <w:rPr>
                <w:b/>
              </w:rPr>
              <w:t xml:space="preserve"> </w:t>
            </w:r>
            <w:r w:rsidRPr="00DC3D11">
              <w:rPr>
                <w:b/>
              </w:rPr>
              <w:t>сельского поселения Котельниковского муниципального района Волгоградской области, по областям</w:t>
            </w:r>
          </w:p>
        </w:tc>
      </w:tr>
    </w:tbl>
    <w:p w:rsidR="002805EF" w:rsidRDefault="002805EF" w:rsidP="002805EF">
      <w:pPr>
        <w:autoSpaceDE w:val="0"/>
        <w:jc w:val="both"/>
      </w:pPr>
    </w:p>
    <w:p w:rsidR="002805EF" w:rsidRPr="005F5F0B" w:rsidRDefault="002805EF" w:rsidP="005F5F0B">
      <w:pPr>
        <w:autoSpaceDE w:val="0"/>
        <w:jc w:val="center"/>
        <w:rPr>
          <w:b/>
        </w:rPr>
      </w:pPr>
      <w:r w:rsidRPr="00716B76">
        <w:rPr>
          <w:b/>
        </w:rPr>
        <w:t>Общие положения о нормировании</w:t>
      </w:r>
    </w:p>
    <w:p w:rsidR="002805EF" w:rsidRDefault="002805EF" w:rsidP="002805EF">
      <w:pPr>
        <w:autoSpaceDE w:val="0"/>
        <w:ind w:firstLine="567"/>
        <w:jc w:val="both"/>
      </w:pPr>
      <w:r>
        <w:t>1. «</w:t>
      </w:r>
      <w:r w:rsidRPr="00E03E01">
        <w:t>Градостроительный кодекс Российской Федерации» от 29.12.2004 N 190-ФЗ (ред. от 07.03.2017)</w:t>
      </w:r>
    </w:p>
    <w:p w:rsidR="002805EF" w:rsidRDefault="002805EF" w:rsidP="002805EF">
      <w:pPr>
        <w:ind w:firstLine="567"/>
        <w:jc w:val="both"/>
      </w:pPr>
      <w:r>
        <w:t xml:space="preserve">2. </w:t>
      </w:r>
      <w:r w:rsidRPr="00CC354C">
        <w:t>Закон Волгоградской области от 24.11.2008 г. № 1786-ОД «Градостроительный кодекс Волгоградской области»</w:t>
      </w:r>
      <w:r>
        <w:t xml:space="preserve"> </w:t>
      </w:r>
    </w:p>
    <w:p w:rsidR="002805EF" w:rsidRPr="009F292E" w:rsidRDefault="002805EF" w:rsidP="002805EF">
      <w:pPr>
        <w:ind w:firstLine="567"/>
        <w:jc w:val="both"/>
        <w:rPr>
          <w:color w:val="000000" w:themeColor="text1"/>
        </w:rPr>
      </w:pPr>
      <w:r w:rsidRPr="009F292E">
        <w:rPr>
          <w:color w:val="000000" w:themeColor="text1"/>
        </w:rPr>
        <w:t>3. Региональные нормативы градостроительного проектирования Волгоградской области (утверждены Приказом Комитета строительства Волгоградской области от «21» марта 2016 г. № 114-ОД)</w:t>
      </w:r>
    </w:p>
    <w:p w:rsidR="002805EF" w:rsidRPr="009F292E" w:rsidRDefault="002805EF" w:rsidP="002805EF">
      <w:pPr>
        <w:ind w:firstLine="567"/>
        <w:jc w:val="both"/>
        <w:rPr>
          <w:color w:val="000000" w:themeColor="text1"/>
        </w:rPr>
      </w:pPr>
      <w:r w:rsidRPr="009F292E">
        <w:rPr>
          <w:color w:val="000000" w:themeColor="text1"/>
        </w:rPr>
        <w:t>4. Местные нормативы градостроительного проектирования Котельниковского муниципального района Волгоградской области</w:t>
      </w:r>
      <w:r>
        <w:rPr>
          <w:color w:val="000000" w:themeColor="text1"/>
        </w:rPr>
        <w:t xml:space="preserve"> (утверждены Решением Котельниковского районного Совета народных депутатов Волгоградской области от 28 апреля 2017 года № 41/298)</w:t>
      </w:r>
    </w:p>
    <w:p w:rsidR="002805EF" w:rsidRPr="008A0671" w:rsidRDefault="002805EF" w:rsidP="008A0671">
      <w:pPr>
        <w:ind w:firstLine="567"/>
        <w:jc w:val="both"/>
        <w:rPr>
          <w:color w:val="000000" w:themeColor="text1"/>
        </w:rPr>
      </w:pPr>
      <w:r>
        <w:t xml:space="preserve">5. </w:t>
      </w:r>
      <w:r w:rsidRPr="00C407F3">
        <w:rPr>
          <w:color w:val="000000" w:themeColor="text1"/>
        </w:rPr>
        <w:t>СП 42.13330.2016 Градостроительство. Планировка и застройка городских и сельских поселений. Актуализированная редакция СНиП 2.07.01-89*</w:t>
      </w:r>
    </w:p>
    <w:p w:rsidR="002805EF" w:rsidRPr="008A0671" w:rsidRDefault="002805EF" w:rsidP="008A0671">
      <w:pPr>
        <w:autoSpaceDE w:val="0"/>
        <w:jc w:val="center"/>
        <w:rPr>
          <w:b/>
        </w:rPr>
      </w:pPr>
      <w:r w:rsidRPr="00716B76">
        <w:rPr>
          <w:b/>
        </w:rPr>
        <w:t>Область инженерно-технического обеспечения</w:t>
      </w:r>
    </w:p>
    <w:p w:rsidR="002805EF" w:rsidRDefault="002805EF" w:rsidP="002805EF">
      <w:pPr>
        <w:autoSpaceDE w:val="0"/>
        <w:ind w:firstLine="567"/>
        <w:jc w:val="both"/>
        <w:rPr>
          <w:szCs w:val="28"/>
        </w:rPr>
      </w:pPr>
      <w:r>
        <w:rPr>
          <w:szCs w:val="28"/>
        </w:rPr>
        <w:t>6. Постановление</w:t>
      </w:r>
      <w:r w:rsidRPr="007F551D">
        <w:rPr>
          <w:szCs w:val="28"/>
        </w:rPr>
        <w:t xml:space="preserve">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p w:rsidR="002805EF" w:rsidRDefault="002805EF" w:rsidP="002805EF">
      <w:pPr>
        <w:autoSpaceDE w:val="0"/>
        <w:ind w:firstLine="567"/>
        <w:jc w:val="both"/>
      </w:pPr>
      <w:r>
        <w:t xml:space="preserve">7. </w:t>
      </w:r>
      <w:r w:rsidRPr="000B51F1">
        <w:t>СП 42-101-2003 Общие положения по проектированию и строительству газораспределительных систем из металлических и полиэтиленовых труб</w:t>
      </w:r>
      <w:r>
        <w:t xml:space="preserve"> </w:t>
      </w:r>
      <w:r w:rsidRPr="000B51F1">
        <w:t>(П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2805EF" w:rsidRDefault="002805EF" w:rsidP="002805EF">
      <w:pPr>
        <w:autoSpaceDE w:val="0"/>
        <w:ind w:firstLine="567"/>
        <w:jc w:val="both"/>
      </w:pPr>
      <w:r>
        <w:t xml:space="preserve">8. </w:t>
      </w:r>
      <w:r w:rsidRPr="0093237B">
        <w:t>СП 31.13330.2012 Водоснабжение. Наружные сети и сооружения. (утв. Приказом Минрегион России от 29.12.2011 N 635/14)</w:t>
      </w:r>
    </w:p>
    <w:p w:rsidR="002805EF" w:rsidRDefault="002805EF" w:rsidP="002805EF">
      <w:pPr>
        <w:autoSpaceDE w:val="0"/>
        <w:ind w:firstLine="567"/>
        <w:jc w:val="both"/>
      </w:pPr>
      <w:r>
        <w:t xml:space="preserve">9. </w:t>
      </w:r>
      <w:r w:rsidRPr="0093237B">
        <w:t>СП 32.13330.2012 Канализация. Наружные сети и сооружения (утв. Приказом Минрегион России от 29.12.2011 N 635/11)</w:t>
      </w:r>
    </w:p>
    <w:p w:rsidR="002805EF" w:rsidRDefault="002805EF" w:rsidP="002805EF">
      <w:pPr>
        <w:autoSpaceDE w:val="0"/>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w:t>
      </w:r>
      <w:r>
        <w:t xml:space="preserve"> </w:t>
      </w:r>
      <w:r w:rsidRPr="00E442A4">
        <w:t>(в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p>
    <w:p w:rsidR="002805EF" w:rsidRDefault="002805EF" w:rsidP="002805EF">
      <w:pPr>
        <w:autoSpaceDE w:val="0"/>
        <w:ind w:firstLine="567"/>
        <w:jc w:val="both"/>
      </w:pPr>
      <w:r>
        <w:lastRenderedPageBreak/>
        <w:t>11. Приказ</w:t>
      </w:r>
      <w:r w:rsidRPr="001D2A37">
        <w:t xml:space="preserve"> Комитета тарифного регулирования Волгоградской области от 15 апреля 2015 г. n 12/3 «Об утверждении нормативов потребления коммунальных услуг по газоснабжению»</w:t>
      </w:r>
    </w:p>
    <w:p w:rsidR="002805EF" w:rsidRPr="008A0671" w:rsidRDefault="002805EF" w:rsidP="008A0671">
      <w:pPr>
        <w:autoSpaceDE w:val="0"/>
        <w:ind w:firstLine="567"/>
        <w:jc w:val="both"/>
      </w:pPr>
      <w:r>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themeColor="text1"/>
          <w:spacing w:val="2"/>
          <w:shd w:val="clear" w:color="auto" w:fill="FFFFFF"/>
        </w:rPr>
        <w:t>от 5 июля 2017 года N 22/4</w:t>
      </w:r>
      <w:r>
        <w:rPr>
          <w:color w:val="000000" w:themeColor="text1"/>
          <w:spacing w:val="2"/>
          <w:shd w:val="clear" w:color="auto" w:fill="FFFFFF"/>
        </w:rPr>
        <w:t>)</w:t>
      </w:r>
    </w:p>
    <w:p w:rsidR="002805EF" w:rsidRDefault="002805EF" w:rsidP="008A0671">
      <w:pPr>
        <w:autoSpaceDE w:val="0"/>
        <w:ind w:firstLine="567"/>
        <w:jc w:val="center"/>
      </w:pPr>
      <w:r w:rsidRPr="00716B76">
        <w:rPr>
          <w:b/>
        </w:rPr>
        <w:t>Область автомобильных дорог и транспортного обслуживания</w:t>
      </w:r>
    </w:p>
    <w:p w:rsidR="002805EF" w:rsidRPr="00AE67D7" w:rsidRDefault="002805EF" w:rsidP="002805EF">
      <w:pPr>
        <w:autoSpaceDE w:val="0"/>
        <w:ind w:firstLine="567"/>
        <w:jc w:val="both"/>
      </w:pPr>
      <w:r>
        <w:t>13. «</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p w:rsidR="002805EF" w:rsidRDefault="002805EF" w:rsidP="008A0671">
      <w:pPr>
        <w:pStyle w:val="10"/>
        <w:shd w:val="clear" w:color="auto" w:fill="FFFFFF"/>
        <w:spacing w:line="276" w:lineRule="auto"/>
        <w:ind w:firstLine="567"/>
        <w:jc w:val="left"/>
        <w:textAlignment w:val="baseline"/>
        <w:rPr>
          <w:b w:val="0"/>
          <w:color w:val="000000" w:themeColor="text1"/>
          <w:spacing w:val="2"/>
          <w:szCs w:val="24"/>
        </w:rPr>
      </w:pPr>
      <w:r w:rsidRPr="00C0283F">
        <w:rPr>
          <w:b w:val="0"/>
          <w:color w:val="000000" w:themeColor="text1"/>
          <w:szCs w:val="24"/>
        </w:rPr>
        <w:t>1</w:t>
      </w:r>
      <w:r>
        <w:rPr>
          <w:b w:val="0"/>
          <w:color w:val="000000" w:themeColor="text1"/>
          <w:szCs w:val="24"/>
        </w:rPr>
        <w:t>4</w:t>
      </w:r>
      <w:r w:rsidRPr="00C0283F">
        <w:rPr>
          <w:b w:val="0"/>
          <w:color w:val="000000" w:themeColor="text1"/>
          <w:szCs w:val="24"/>
        </w:rPr>
        <w:t xml:space="preserve">. </w:t>
      </w:r>
      <w:r w:rsidRPr="00C0283F">
        <w:rPr>
          <w:b w:val="0"/>
          <w:color w:val="000000" w:themeColor="text1"/>
          <w:spacing w:val="2"/>
          <w:szCs w:val="24"/>
        </w:rPr>
        <w:t xml:space="preserve">СП 34.13330.2012 Автомобильные дороги. Актуализированная редакция СНиП 2.05.02-85* </w:t>
      </w:r>
    </w:p>
    <w:p w:rsidR="008A0671" w:rsidRPr="008A0671" w:rsidRDefault="008A0671" w:rsidP="008A0671"/>
    <w:p w:rsidR="002805EF" w:rsidRPr="008A0671" w:rsidRDefault="002805EF" w:rsidP="008A0671">
      <w:pPr>
        <w:autoSpaceDE w:val="0"/>
        <w:jc w:val="center"/>
        <w:rPr>
          <w:b/>
        </w:rPr>
      </w:pPr>
      <w:r w:rsidRPr="00716B76">
        <w:rPr>
          <w:b/>
        </w:rPr>
        <w:t>Область физической культуры и массового спорта</w:t>
      </w:r>
    </w:p>
    <w:p w:rsidR="002805EF" w:rsidRPr="00716B76" w:rsidRDefault="002805EF" w:rsidP="002805EF">
      <w:pPr>
        <w:autoSpaceDE w:val="0"/>
        <w:ind w:firstLine="567"/>
        <w:jc w:val="both"/>
        <w:rPr>
          <w:color w:val="000000" w:themeColor="text1"/>
        </w:rPr>
      </w:pPr>
      <w:r w:rsidRPr="00C0283F">
        <w:rPr>
          <w:color w:val="000000" w:themeColor="text1"/>
        </w:rPr>
        <w:t>1</w:t>
      </w:r>
      <w:r>
        <w:rPr>
          <w:color w:val="000000" w:themeColor="text1"/>
        </w:rPr>
        <w:t>5</w:t>
      </w:r>
      <w:r w:rsidRPr="00C0283F">
        <w:rPr>
          <w:color w:val="000000" w:themeColor="text1"/>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Pr>
          <w:color w:val="000000" w:themeColor="text1"/>
        </w:rPr>
        <w:t xml:space="preserve"> (утверждены Приказом Минспорта России от 25.05.2016 </w:t>
      </w:r>
      <w:r>
        <w:rPr>
          <w:color w:val="000000" w:themeColor="text1"/>
          <w:lang w:val="en-US"/>
        </w:rPr>
        <w:t>N</w:t>
      </w:r>
      <w:r w:rsidRPr="00716B76">
        <w:rPr>
          <w:color w:val="000000" w:themeColor="text1"/>
        </w:rPr>
        <w:t xml:space="preserve"> 586 </w:t>
      </w:r>
      <w:r>
        <w:rPr>
          <w:color w:val="000000" w:themeColor="text1"/>
        </w:rPr>
        <w:t>–</w:t>
      </w:r>
      <w:r w:rsidRPr="00716B76">
        <w:rPr>
          <w:color w:val="000000" w:themeColor="text1"/>
        </w:rPr>
        <w:t xml:space="preserve"> </w:t>
      </w:r>
      <w:r>
        <w:rPr>
          <w:color w:val="000000" w:themeColor="text1"/>
        </w:rPr>
        <w:t>ред. От 21.11.2016)</w:t>
      </w:r>
    </w:p>
    <w:p w:rsidR="002805EF" w:rsidRPr="008A0671" w:rsidRDefault="002805EF" w:rsidP="008A0671">
      <w:pPr>
        <w:autoSpaceDE w:val="0"/>
        <w:ind w:firstLine="567"/>
        <w:jc w:val="both"/>
        <w:rPr>
          <w:bCs/>
          <w:color w:val="000000" w:themeColor="text1"/>
        </w:rPr>
      </w:pPr>
      <w:r>
        <w:rPr>
          <w:bCs/>
          <w:color w:val="000000" w:themeColor="text1"/>
        </w:rPr>
        <w:t>16</w:t>
      </w:r>
      <w:r w:rsidRPr="001F3A23">
        <w:rPr>
          <w:bCs/>
          <w:color w:val="000000" w:themeColor="text1"/>
        </w:rPr>
        <w:t>. СП 31-115-2006 Открытые плоскостные физкультурно-спортивные сооружения</w:t>
      </w:r>
    </w:p>
    <w:p w:rsidR="002805EF" w:rsidRPr="008A0671" w:rsidRDefault="002805EF" w:rsidP="008A0671">
      <w:pPr>
        <w:autoSpaceDE w:val="0"/>
        <w:jc w:val="center"/>
        <w:rPr>
          <w:b/>
        </w:rPr>
      </w:pPr>
      <w:r w:rsidRPr="005D1159">
        <w:rPr>
          <w:b/>
        </w:rPr>
        <w:t>Область культуры и искусства</w:t>
      </w:r>
    </w:p>
    <w:p w:rsidR="002805EF" w:rsidRPr="008A0671" w:rsidRDefault="002805EF" w:rsidP="008A0671">
      <w:pPr>
        <w:autoSpaceDE w:val="0"/>
        <w:ind w:firstLine="567"/>
        <w:jc w:val="both"/>
        <w:rPr>
          <w:bCs/>
        </w:rPr>
      </w:pPr>
      <w:r>
        <w:rPr>
          <w:bCs/>
        </w:rPr>
        <w:t xml:space="preserve">17. </w:t>
      </w:r>
      <w:r w:rsidRPr="00D62B9A">
        <w:rPr>
          <w:bCs/>
        </w:rPr>
        <w:t>Распо</w:t>
      </w:r>
      <w:r>
        <w:rPr>
          <w:bCs/>
        </w:rPr>
        <w:t>ряжение</w:t>
      </w:r>
      <w:r w:rsidRPr="00D62B9A">
        <w:rPr>
          <w:bCs/>
        </w:rPr>
        <w:t xml:space="preserve">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805EF" w:rsidRPr="008A0671" w:rsidRDefault="002805EF" w:rsidP="008A0671">
      <w:pPr>
        <w:autoSpaceDE w:val="0"/>
        <w:jc w:val="center"/>
        <w:rPr>
          <w:b/>
        </w:rPr>
      </w:pPr>
      <w:r w:rsidRPr="005D1159">
        <w:rPr>
          <w:b/>
        </w:rPr>
        <w:t>Область местного самоуправления</w:t>
      </w:r>
    </w:p>
    <w:p w:rsidR="002805EF" w:rsidRPr="008A0671" w:rsidRDefault="002805EF" w:rsidP="008A0671">
      <w:pPr>
        <w:autoSpaceDE w:val="0"/>
        <w:ind w:firstLine="567"/>
        <w:jc w:val="both"/>
        <w:rPr>
          <w:szCs w:val="28"/>
        </w:rPr>
      </w:pPr>
      <w:r>
        <w:rPr>
          <w:szCs w:val="28"/>
        </w:rPr>
        <w:t xml:space="preserve">18. </w:t>
      </w:r>
      <w:r w:rsidRPr="00466F91">
        <w:rPr>
          <w:szCs w:val="28"/>
        </w:rPr>
        <w:t>Федеральн</w:t>
      </w:r>
      <w:r>
        <w:rPr>
          <w:szCs w:val="28"/>
        </w:rPr>
        <w:t>ый</w:t>
      </w:r>
      <w:r w:rsidRPr="00466F91">
        <w:rPr>
          <w:szCs w:val="28"/>
        </w:rPr>
        <w:t xml:space="preserve"> закон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p w:rsidR="002805EF" w:rsidRDefault="008A0671" w:rsidP="008A0671">
      <w:pPr>
        <w:autoSpaceDE w:val="0"/>
        <w:jc w:val="center"/>
        <w:rPr>
          <w:b/>
        </w:rPr>
      </w:pPr>
      <w:r>
        <w:rPr>
          <w:b/>
        </w:rPr>
        <w:t>Область благоустройств</w:t>
      </w:r>
    </w:p>
    <w:p w:rsidR="008A0671" w:rsidRPr="008A0671" w:rsidRDefault="008A0671" w:rsidP="008A0671">
      <w:pPr>
        <w:autoSpaceDE w:val="0"/>
        <w:jc w:val="center"/>
        <w:rPr>
          <w:b/>
        </w:rPr>
      </w:pPr>
    </w:p>
    <w:p w:rsidR="002805EF" w:rsidRDefault="002805EF" w:rsidP="002805EF">
      <w:pPr>
        <w:autoSpaceDE w:val="0"/>
        <w:ind w:firstLine="567"/>
        <w:jc w:val="both"/>
        <w:rPr>
          <w:bCs/>
        </w:rPr>
      </w:pPr>
      <w:r>
        <w:rPr>
          <w:bCs/>
        </w:rPr>
        <w:t>19. Проект</w:t>
      </w:r>
      <w:r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r>
        <w:rPr>
          <w:bCs/>
        </w:rPr>
        <w:t xml:space="preserve"> (подготовлены Минстроем России)</w:t>
      </w:r>
    </w:p>
    <w:p w:rsidR="002805EF" w:rsidRDefault="002805EF" w:rsidP="002805EF">
      <w:pPr>
        <w:autoSpaceDE w:val="0"/>
        <w:ind w:firstLine="567"/>
        <w:jc w:val="both"/>
        <w:rPr>
          <w:bCs/>
        </w:rPr>
      </w:pPr>
      <w:r>
        <w:rPr>
          <w:bCs/>
        </w:rPr>
        <w:lastRenderedPageBreak/>
        <w:t>22. Приказ</w:t>
      </w:r>
      <w:r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bCs/>
        </w:rPr>
        <w:t xml:space="preserve"> </w:t>
      </w:r>
    </w:p>
    <w:p w:rsidR="002805EF" w:rsidRPr="005D1159" w:rsidRDefault="002805EF" w:rsidP="002805EF">
      <w:pPr>
        <w:pStyle w:val="10"/>
        <w:shd w:val="clear" w:color="auto" w:fill="FFFFFF"/>
        <w:spacing w:line="276" w:lineRule="auto"/>
        <w:ind w:firstLine="567"/>
        <w:jc w:val="left"/>
        <w:textAlignment w:val="baseline"/>
        <w:rPr>
          <w:rFonts w:ascii="Arial" w:hAnsi="Arial" w:cs="Arial"/>
          <w:b w:val="0"/>
          <w:color w:val="000000" w:themeColor="text1"/>
          <w:spacing w:val="2"/>
          <w:sz w:val="46"/>
          <w:szCs w:val="46"/>
        </w:rPr>
      </w:pPr>
      <w:r w:rsidRPr="005D1159">
        <w:rPr>
          <w:b w:val="0"/>
          <w:color w:val="000000" w:themeColor="text1"/>
        </w:rPr>
        <w:t>2</w:t>
      </w:r>
      <w:r>
        <w:rPr>
          <w:b w:val="0"/>
          <w:color w:val="000000" w:themeColor="text1"/>
        </w:rPr>
        <w:t>3</w:t>
      </w:r>
      <w:r w:rsidRPr="005D1159">
        <w:rPr>
          <w:b w:val="0"/>
          <w:color w:val="000000" w:themeColor="text1"/>
        </w:rPr>
        <w:t xml:space="preserve">. </w:t>
      </w:r>
      <w:r w:rsidRPr="005D1159">
        <w:rPr>
          <w:b w:val="0"/>
          <w:color w:val="000000" w:themeColor="text1"/>
          <w:spacing w:val="2"/>
          <w:szCs w:val="24"/>
        </w:rPr>
        <w:t>СП 82.13330.2016 "</w:t>
      </w:r>
      <w:r>
        <w:rPr>
          <w:b w:val="0"/>
          <w:color w:val="000000" w:themeColor="text1"/>
          <w:spacing w:val="2"/>
          <w:szCs w:val="24"/>
        </w:rPr>
        <w:t>СНиП III-10-75 Благоустройство территорий</w:t>
      </w:r>
      <w:r w:rsidRPr="005D1159">
        <w:rPr>
          <w:b w:val="0"/>
          <w:color w:val="000000" w:themeColor="text1"/>
          <w:spacing w:val="2"/>
          <w:szCs w:val="24"/>
        </w:rPr>
        <w:t>"</w:t>
      </w:r>
    </w:p>
    <w:p w:rsidR="002805EF" w:rsidRDefault="002805EF" w:rsidP="002805EF">
      <w:pPr>
        <w:autoSpaceDE w:val="0"/>
        <w:jc w:val="both"/>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2805EF" w:rsidTr="002805EF">
        <w:tc>
          <w:tcPr>
            <w:tcW w:w="1809" w:type="dxa"/>
            <w:shd w:val="clear" w:color="auto" w:fill="C4BC96" w:themeFill="background2" w:themeFillShade="BF"/>
          </w:tcPr>
          <w:p w:rsidR="002805EF" w:rsidRDefault="002805EF" w:rsidP="002805EF">
            <w:pPr>
              <w:autoSpaceDE w:val="0"/>
              <w:ind w:left="-108"/>
              <w:jc w:val="both"/>
              <w:rPr>
                <w:rFonts w:eastAsia="TimesNewRomanPSMT"/>
                <w:b/>
              </w:rPr>
            </w:pPr>
            <w:r>
              <w:rPr>
                <w:rFonts w:eastAsia="TimesNewRomanPSMT"/>
                <w:b/>
              </w:rPr>
              <w:t>Приложение 2</w:t>
            </w:r>
          </w:p>
        </w:tc>
        <w:tc>
          <w:tcPr>
            <w:tcW w:w="7547" w:type="dxa"/>
            <w:shd w:val="clear" w:color="auto" w:fill="F2F2F2" w:themeFill="background1" w:themeFillShade="F2"/>
          </w:tcPr>
          <w:p w:rsidR="002805EF" w:rsidRPr="00D27F11" w:rsidRDefault="002805EF" w:rsidP="002805EF">
            <w:pPr>
              <w:autoSpaceDE w:val="0"/>
              <w:rPr>
                <w:rFonts w:eastAsia="TimesNewRomanPSMT"/>
                <w:b/>
              </w:rPr>
            </w:pPr>
            <w:r w:rsidRPr="00D27F11">
              <w:rPr>
                <w:b/>
              </w:rPr>
              <w:t>Классификация автомобильных дорог местного значения сельского поселения, расчетные параметры улиц и дорог сельского поселения</w:t>
            </w:r>
          </w:p>
        </w:tc>
      </w:tr>
    </w:tbl>
    <w:p w:rsidR="002805EF" w:rsidRDefault="002805EF" w:rsidP="002805EF">
      <w:pPr>
        <w:autoSpaceDE w:val="0"/>
        <w:ind w:firstLine="851"/>
        <w:rPr>
          <w:rFonts w:eastAsia="TimesNewRomanPSMT"/>
        </w:rPr>
      </w:pPr>
    </w:p>
    <w:p w:rsidR="002805EF" w:rsidRDefault="002805EF" w:rsidP="008A0671">
      <w:pPr>
        <w:autoSpaceDE w:val="0"/>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приняты в соответствии с</w:t>
      </w:r>
      <w:r>
        <w:rPr>
          <w:color w:val="000000" w:themeColor="text1"/>
        </w:rPr>
        <w:t xml:space="preserve"> </w:t>
      </w:r>
      <w:r w:rsidRPr="00C407F3">
        <w:rPr>
          <w:color w:val="000000" w:themeColor="text1"/>
        </w:rPr>
        <w:t>СП 42.13330.2016 Градостроительство. Планировка и застройка городских и сельских поселений. Актуализированная редакция СНиП 2.07.01-89*</w:t>
      </w:r>
      <w:r>
        <w:rPr>
          <w:color w:val="000000" w:themeColor="text1"/>
        </w:rPr>
        <w:t xml:space="preserve">. Таб. 11.3 и 11.4. и отображены в таблицах 4.2.1. и 4.2.2. </w:t>
      </w:r>
      <w:r>
        <w:rPr>
          <w:rFonts w:eastAsia="TimesNewRomanPSMT"/>
          <w:color w:val="FF0000"/>
        </w:rPr>
        <w:t xml:space="preserve"> </w:t>
      </w:r>
    </w:p>
    <w:p w:rsidR="002805EF" w:rsidRPr="00113D87" w:rsidRDefault="002805EF" w:rsidP="002805EF">
      <w:pPr>
        <w:autoSpaceDE w:val="0"/>
        <w:ind w:firstLine="851"/>
        <w:jc w:val="right"/>
        <w:rPr>
          <w:rFonts w:eastAsia="TimesNewRomanPSMT"/>
        </w:rPr>
      </w:pPr>
      <w:r w:rsidRPr="00113D87">
        <w:rPr>
          <w:rFonts w:eastAsia="TimesNewRomanPSMT"/>
        </w:rPr>
        <w:t xml:space="preserve">Таблица 4.2.1. Классификация автомобильных дорог </w:t>
      </w:r>
    </w:p>
    <w:p w:rsidR="002805EF" w:rsidRPr="00113D87" w:rsidRDefault="002805EF" w:rsidP="002805EF">
      <w:pPr>
        <w:autoSpaceDE w:val="0"/>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3119"/>
        <w:gridCol w:w="6237"/>
      </w:tblGrid>
      <w:tr w:rsidR="002805EF" w:rsidRPr="00614D4E" w:rsidTr="002805EF">
        <w:trPr>
          <w:trHeight w:val="1008"/>
        </w:trPr>
        <w:tc>
          <w:tcPr>
            <w:tcW w:w="3119"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Pr>
                <w:b/>
                <w:color w:val="000000"/>
              </w:rPr>
              <w:t>Категория дорог и улиц</w:t>
            </w:r>
          </w:p>
        </w:tc>
        <w:tc>
          <w:tcPr>
            <w:tcW w:w="6237"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Pr>
                <w:b/>
                <w:color w:val="000000"/>
              </w:rPr>
              <w:t>Основное назначение дорог и улиц</w:t>
            </w:r>
          </w:p>
        </w:tc>
      </w:tr>
      <w:tr w:rsidR="002805EF" w:rsidRPr="00614D4E" w:rsidTr="002805EF">
        <w:trPr>
          <w:trHeight w:val="143"/>
        </w:trPr>
        <w:tc>
          <w:tcPr>
            <w:tcW w:w="3119" w:type="dxa"/>
            <w:shd w:val="clear" w:color="auto" w:fill="auto"/>
          </w:tcPr>
          <w:p w:rsidR="002805EF" w:rsidRPr="003C02C6" w:rsidRDefault="002805EF" w:rsidP="002805EF">
            <w:pPr>
              <w:rPr>
                <w:color w:val="000000"/>
              </w:rPr>
            </w:pPr>
            <w:r w:rsidRPr="003C02C6">
              <w:rPr>
                <w:color w:val="000000"/>
              </w:rPr>
              <w:t>Основные улицы сельского поселения</w:t>
            </w:r>
          </w:p>
        </w:tc>
        <w:tc>
          <w:tcPr>
            <w:tcW w:w="6237" w:type="dxa"/>
            <w:shd w:val="clear" w:color="auto" w:fill="auto"/>
          </w:tcPr>
          <w:p w:rsidR="002805EF" w:rsidRPr="003C02C6" w:rsidRDefault="002805EF" w:rsidP="002805EF">
            <w:pPr>
              <w:tabs>
                <w:tab w:val="center" w:pos="-108"/>
              </w:tabs>
              <w:rPr>
                <w:color w:val="000000"/>
              </w:rPr>
            </w:pPr>
            <w:r w:rsidRPr="003C02C6">
              <w:rPr>
                <w:color w:val="000000"/>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C02C6">
              <w:rPr>
                <w:color w:val="000000"/>
              </w:rPr>
              <w:tab/>
            </w:r>
          </w:p>
        </w:tc>
      </w:tr>
      <w:tr w:rsidR="002805EF" w:rsidRPr="00614D4E" w:rsidTr="002805EF">
        <w:trPr>
          <w:trHeight w:val="286"/>
        </w:trPr>
        <w:tc>
          <w:tcPr>
            <w:tcW w:w="3119" w:type="dxa"/>
            <w:shd w:val="clear" w:color="auto" w:fill="auto"/>
          </w:tcPr>
          <w:p w:rsidR="002805EF" w:rsidRPr="003C02C6" w:rsidRDefault="002805EF" w:rsidP="002805EF">
            <w:pPr>
              <w:rPr>
                <w:color w:val="000000"/>
              </w:rPr>
            </w:pPr>
            <w:r w:rsidRPr="003C02C6">
              <w:rPr>
                <w:color w:val="000000"/>
              </w:rPr>
              <w:t>Местные улицы</w:t>
            </w:r>
          </w:p>
        </w:tc>
        <w:tc>
          <w:tcPr>
            <w:tcW w:w="6237" w:type="dxa"/>
            <w:shd w:val="clear" w:color="auto" w:fill="auto"/>
          </w:tcPr>
          <w:p w:rsidR="002805EF" w:rsidRPr="003C02C6" w:rsidRDefault="002805EF" w:rsidP="002805EF">
            <w:pPr>
              <w:rPr>
                <w:color w:val="000000"/>
              </w:rPr>
            </w:pPr>
            <w:r w:rsidRPr="003C02C6">
              <w:rPr>
                <w:color w:val="000000"/>
              </w:rPr>
              <w:t>Обеспечивают связь жилой застройки с основными улицами</w:t>
            </w:r>
          </w:p>
        </w:tc>
      </w:tr>
      <w:tr w:rsidR="002805EF" w:rsidRPr="00614D4E" w:rsidTr="002805EF">
        <w:trPr>
          <w:trHeight w:val="286"/>
        </w:trPr>
        <w:tc>
          <w:tcPr>
            <w:tcW w:w="3119" w:type="dxa"/>
            <w:shd w:val="clear" w:color="auto" w:fill="auto"/>
          </w:tcPr>
          <w:p w:rsidR="002805EF" w:rsidRPr="003C02C6" w:rsidRDefault="002805EF" w:rsidP="002805EF">
            <w:pPr>
              <w:rPr>
                <w:color w:val="000000"/>
              </w:rPr>
            </w:pPr>
            <w:r w:rsidRPr="003C02C6">
              <w:rPr>
                <w:color w:val="000000"/>
              </w:rPr>
              <w:t>Местные дороги</w:t>
            </w:r>
          </w:p>
        </w:tc>
        <w:tc>
          <w:tcPr>
            <w:tcW w:w="6237" w:type="dxa"/>
            <w:shd w:val="clear" w:color="auto" w:fill="auto"/>
          </w:tcPr>
          <w:p w:rsidR="002805EF" w:rsidRPr="003C02C6" w:rsidRDefault="002805EF" w:rsidP="002805EF">
            <w:pPr>
              <w:rPr>
                <w:color w:val="000000"/>
              </w:rPr>
            </w:pPr>
            <w:r>
              <w:rPr>
                <w:color w:val="000000"/>
              </w:rPr>
              <w:t>Обеспечивают связи жилых и производственных территорий, обслуживают производственные территории</w:t>
            </w:r>
          </w:p>
        </w:tc>
      </w:tr>
      <w:tr w:rsidR="002805EF" w:rsidRPr="00614D4E" w:rsidTr="002805EF">
        <w:trPr>
          <w:trHeight w:val="286"/>
        </w:trPr>
        <w:tc>
          <w:tcPr>
            <w:tcW w:w="3119" w:type="dxa"/>
            <w:shd w:val="clear" w:color="auto" w:fill="auto"/>
          </w:tcPr>
          <w:p w:rsidR="002805EF" w:rsidRPr="003C02C6" w:rsidRDefault="002805EF" w:rsidP="002805EF">
            <w:pPr>
              <w:rPr>
                <w:color w:val="000000"/>
              </w:rPr>
            </w:pPr>
            <w:r w:rsidRPr="003C02C6">
              <w:rPr>
                <w:color w:val="000000"/>
              </w:rPr>
              <w:t>Проезды</w:t>
            </w:r>
          </w:p>
        </w:tc>
        <w:tc>
          <w:tcPr>
            <w:tcW w:w="6237" w:type="dxa"/>
            <w:shd w:val="clear" w:color="auto" w:fill="auto"/>
          </w:tcPr>
          <w:p w:rsidR="002805EF" w:rsidRPr="003C02C6" w:rsidRDefault="002805EF" w:rsidP="002805EF">
            <w:pPr>
              <w:rPr>
                <w:color w:val="000000"/>
              </w:rPr>
            </w:pPr>
            <w:r>
              <w:rPr>
                <w:color w:val="000000"/>
              </w:rPr>
              <w:t>Обеспечивают непосредственный подъезд к участкам жилой, производственной и общественной застройки</w:t>
            </w:r>
          </w:p>
        </w:tc>
      </w:tr>
    </w:tbl>
    <w:p w:rsidR="002805EF" w:rsidRDefault="002805EF" w:rsidP="002805EF">
      <w:pPr>
        <w:autoSpaceDE w:val="0"/>
        <w:ind w:firstLine="851"/>
        <w:jc w:val="right"/>
        <w:rPr>
          <w:rFonts w:eastAsia="TimesNewRomanPSMT"/>
          <w:color w:val="FF0000"/>
        </w:rPr>
      </w:pPr>
    </w:p>
    <w:p w:rsidR="002805EF" w:rsidRPr="00113D87" w:rsidRDefault="002805EF" w:rsidP="002805EF">
      <w:pPr>
        <w:autoSpaceDE w:val="0"/>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2805EF" w:rsidRPr="00614D4E" w:rsidTr="002805E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Число полос движения, шт</w:t>
            </w:r>
            <w:r>
              <w:rPr>
                <w:b/>
                <w:color w:val="000000"/>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Наименьший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Наибольший продольный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2805EF" w:rsidRPr="00614D4E" w:rsidRDefault="002805EF" w:rsidP="002805EF">
            <w:pPr>
              <w:jc w:val="center"/>
              <w:rPr>
                <w:b/>
                <w:color w:val="000000"/>
              </w:rPr>
            </w:pPr>
            <w:r w:rsidRPr="00614D4E">
              <w:rPr>
                <w:b/>
                <w:color w:val="000000"/>
              </w:rPr>
              <w:t>Ширина пешеходной части тротуара, м</w:t>
            </w:r>
          </w:p>
        </w:tc>
      </w:tr>
      <w:tr w:rsidR="002805EF" w:rsidRPr="00614D4E" w:rsidTr="002805EF">
        <w:trPr>
          <w:trHeight w:val="143"/>
        </w:trPr>
        <w:tc>
          <w:tcPr>
            <w:tcW w:w="1951" w:type="dxa"/>
            <w:shd w:val="clear" w:color="auto" w:fill="auto"/>
          </w:tcPr>
          <w:p w:rsidR="002805EF" w:rsidRPr="00D25227" w:rsidRDefault="002805EF" w:rsidP="002805EF">
            <w:pPr>
              <w:rPr>
                <w:color w:val="000000"/>
              </w:rPr>
            </w:pPr>
            <w:r w:rsidRPr="00D25227">
              <w:rPr>
                <w:color w:val="000000"/>
              </w:rPr>
              <w:t xml:space="preserve">Основные улицы сельского </w:t>
            </w:r>
            <w:r w:rsidRPr="00D25227">
              <w:rPr>
                <w:color w:val="000000"/>
              </w:rPr>
              <w:lastRenderedPageBreak/>
              <w:t>поселения</w:t>
            </w:r>
          </w:p>
        </w:tc>
        <w:tc>
          <w:tcPr>
            <w:tcW w:w="1134" w:type="dxa"/>
            <w:shd w:val="clear" w:color="auto" w:fill="auto"/>
          </w:tcPr>
          <w:p w:rsidR="002805EF" w:rsidRPr="00D25227" w:rsidRDefault="002805EF" w:rsidP="002805EF">
            <w:pPr>
              <w:jc w:val="center"/>
              <w:rPr>
                <w:color w:val="000000"/>
              </w:rPr>
            </w:pPr>
          </w:p>
          <w:p w:rsidR="002805EF" w:rsidRPr="00D25227" w:rsidRDefault="002805EF" w:rsidP="002805EF">
            <w:pPr>
              <w:jc w:val="center"/>
              <w:rPr>
                <w:color w:val="000000"/>
              </w:rPr>
            </w:pPr>
            <w:r w:rsidRPr="00D25227">
              <w:rPr>
                <w:color w:val="000000"/>
              </w:rPr>
              <w:lastRenderedPageBreak/>
              <w:t>60</w:t>
            </w:r>
          </w:p>
        </w:tc>
        <w:tc>
          <w:tcPr>
            <w:tcW w:w="1134" w:type="dxa"/>
            <w:shd w:val="clear" w:color="auto" w:fill="auto"/>
          </w:tcPr>
          <w:p w:rsidR="002805EF" w:rsidRPr="00D25227" w:rsidRDefault="002805EF" w:rsidP="002805EF">
            <w:pPr>
              <w:jc w:val="center"/>
              <w:rPr>
                <w:color w:val="000000"/>
              </w:rPr>
            </w:pPr>
          </w:p>
          <w:p w:rsidR="002805EF" w:rsidRPr="00D25227" w:rsidRDefault="002805EF" w:rsidP="002805EF">
            <w:pPr>
              <w:jc w:val="center"/>
              <w:rPr>
                <w:color w:val="000000"/>
              </w:rPr>
            </w:pPr>
            <w:r w:rsidRPr="00D25227">
              <w:rPr>
                <w:color w:val="000000"/>
              </w:rPr>
              <w:lastRenderedPageBreak/>
              <w:t>3,5</w:t>
            </w:r>
          </w:p>
        </w:tc>
        <w:tc>
          <w:tcPr>
            <w:tcW w:w="1134" w:type="dxa"/>
            <w:shd w:val="clear" w:color="auto" w:fill="auto"/>
          </w:tcPr>
          <w:p w:rsidR="002805EF" w:rsidRPr="00D25227" w:rsidRDefault="002805EF" w:rsidP="002805EF">
            <w:pPr>
              <w:jc w:val="center"/>
              <w:rPr>
                <w:color w:val="000000"/>
              </w:rPr>
            </w:pPr>
          </w:p>
          <w:p w:rsidR="002805EF" w:rsidRPr="00D25227" w:rsidRDefault="002805EF" w:rsidP="002805EF">
            <w:pPr>
              <w:jc w:val="center"/>
              <w:rPr>
                <w:color w:val="000000"/>
              </w:rPr>
            </w:pPr>
            <w:r w:rsidRPr="00D25227">
              <w:rPr>
                <w:color w:val="000000"/>
              </w:rPr>
              <w:lastRenderedPageBreak/>
              <w:t>2-4</w:t>
            </w:r>
          </w:p>
        </w:tc>
        <w:tc>
          <w:tcPr>
            <w:tcW w:w="1418" w:type="dxa"/>
            <w:shd w:val="clear" w:color="auto" w:fill="auto"/>
          </w:tcPr>
          <w:p w:rsidR="002805EF" w:rsidRPr="00D25227" w:rsidRDefault="002805EF" w:rsidP="002805EF">
            <w:pPr>
              <w:jc w:val="center"/>
              <w:rPr>
                <w:color w:val="000000"/>
              </w:rPr>
            </w:pPr>
          </w:p>
          <w:p w:rsidR="002805EF" w:rsidRPr="00D25227" w:rsidRDefault="002805EF" w:rsidP="002805EF">
            <w:pPr>
              <w:jc w:val="center"/>
              <w:rPr>
                <w:color w:val="000000"/>
              </w:rPr>
            </w:pPr>
            <w:r w:rsidRPr="00D25227">
              <w:rPr>
                <w:color w:val="000000"/>
              </w:rPr>
              <w:lastRenderedPageBreak/>
              <w:t>220</w:t>
            </w:r>
          </w:p>
        </w:tc>
        <w:tc>
          <w:tcPr>
            <w:tcW w:w="1275" w:type="dxa"/>
            <w:shd w:val="clear" w:color="auto" w:fill="auto"/>
          </w:tcPr>
          <w:p w:rsidR="002805EF" w:rsidRPr="00D25227" w:rsidRDefault="002805EF" w:rsidP="002805EF">
            <w:pPr>
              <w:jc w:val="center"/>
              <w:rPr>
                <w:color w:val="000000"/>
              </w:rPr>
            </w:pPr>
          </w:p>
          <w:p w:rsidR="002805EF" w:rsidRPr="00D25227" w:rsidRDefault="002805EF" w:rsidP="002805EF">
            <w:pPr>
              <w:jc w:val="center"/>
              <w:rPr>
                <w:color w:val="000000"/>
              </w:rPr>
            </w:pPr>
            <w:r w:rsidRPr="00D25227">
              <w:rPr>
                <w:color w:val="000000"/>
              </w:rPr>
              <w:lastRenderedPageBreak/>
              <w:t>70</w:t>
            </w:r>
          </w:p>
        </w:tc>
        <w:tc>
          <w:tcPr>
            <w:tcW w:w="1310" w:type="dxa"/>
            <w:shd w:val="clear" w:color="auto" w:fill="auto"/>
          </w:tcPr>
          <w:p w:rsidR="002805EF" w:rsidRPr="00D25227" w:rsidRDefault="002805EF" w:rsidP="002805EF">
            <w:pPr>
              <w:tabs>
                <w:tab w:val="left" w:pos="368"/>
                <w:tab w:val="center" w:pos="547"/>
              </w:tabs>
              <w:jc w:val="center"/>
              <w:rPr>
                <w:color w:val="000000"/>
              </w:rPr>
            </w:pPr>
          </w:p>
          <w:p w:rsidR="002805EF" w:rsidRPr="00D25227" w:rsidRDefault="002805EF" w:rsidP="002805EF">
            <w:pPr>
              <w:tabs>
                <w:tab w:val="left" w:pos="368"/>
                <w:tab w:val="center" w:pos="547"/>
              </w:tabs>
              <w:jc w:val="center"/>
              <w:rPr>
                <w:color w:val="000000"/>
              </w:rPr>
            </w:pPr>
            <w:r w:rsidRPr="00D25227">
              <w:rPr>
                <w:color w:val="000000"/>
              </w:rPr>
              <w:lastRenderedPageBreak/>
              <w:t>1,5-2,25</w:t>
            </w:r>
          </w:p>
        </w:tc>
      </w:tr>
      <w:tr w:rsidR="002805EF" w:rsidRPr="00614D4E" w:rsidTr="002805EF">
        <w:trPr>
          <w:trHeight w:val="286"/>
        </w:trPr>
        <w:tc>
          <w:tcPr>
            <w:tcW w:w="1951" w:type="dxa"/>
            <w:shd w:val="clear" w:color="auto" w:fill="auto"/>
          </w:tcPr>
          <w:p w:rsidR="002805EF" w:rsidRPr="00D25227" w:rsidRDefault="002805EF" w:rsidP="002805EF">
            <w:pPr>
              <w:rPr>
                <w:color w:val="000000"/>
              </w:rPr>
            </w:pPr>
            <w:r w:rsidRPr="00D25227">
              <w:rPr>
                <w:color w:val="000000"/>
              </w:rPr>
              <w:lastRenderedPageBreak/>
              <w:t>Местные улицы</w:t>
            </w:r>
          </w:p>
        </w:tc>
        <w:tc>
          <w:tcPr>
            <w:tcW w:w="1134" w:type="dxa"/>
            <w:shd w:val="clear" w:color="auto" w:fill="auto"/>
          </w:tcPr>
          <w:p w:rsidR="002805EF" w:rsidRPr="00D25227" w:rsidRDefault="002805EF" w:rsidP="002805EF">
            <w:pPr>
              <w:jc w:val="center"/>
              <w:rPr>
                <w:color w:val="000000"/>
              </w:rPr>
            </w:pPr>
            <w:r w:rsidRPr="00D25227">
              <w:rPr>
                <w:color w:val="000000"/>
              </w:rPr>
              <w:t>40</w:t>
            </w:r>
          </w:p>
        </w:tc>
        <w:tc>
          <w:tcPr>
            <w:tcW w:w="1134" w:type="dxa"/>
            <w:shd w:val="clear" w:color="auto" w:fill="auto"/>
          </w:tcPr>
          <w:p w:rsidR="002805EF" w:rsidRPr="00D25227" w:rsidRDefault="002805EF" w:rsidP="002805EF">
            <w:pPr>
              <w:jc w:val="center"/>
              <w:rPr>
                <w:color w:val="000000"/>
              </w:rPr>
            </w:pPr>
            <w:r w:rsidRPr="00D25227">
              <w:rPr>
                <w:color w:val="000000"/>
              </w:rPr>
              <w:t>3,0</w:t>
            </w:r>
          </w:p>
        </w:tc>
        <w:tc>
          <w:tcPr>
            <w:tcW w:w="1134" w:type="dxa"/>
            <w:shd w:val="clear" w:color="auto" w:fill="auto"/>
          </w:tcPr>
          <w:p w:rsidR="002805EF" w:rsidRPr="00D25227" w:rsidRDefault="002805EF" w:rsidP="002805EF">
            <w:pPr>
              <w:jc w:val="center"/>
              <w:rPr>
                <w:color w:val="000000"/>
              </w:rPr>
            </w:pPr>
            <w:r w:rsidRPr="00D25227">
              <w:rPr>
                <w:color w:val="000000"/>
              </w:rPr>
              <w:t>2</w:t>
            </w:r>
          </w:p>
        </w:tc>
        <w:tc>
          <w:tcPr>
            <w:tcW w:w="1418" w:type="dxa"/>
            <w:shd w:val="clear" w:color="auto" w:fill="auto"/>
          </w:tcPr>
          <w:p w:rsidR="002805EF" w:rsidRPr="00D25227" w:rsidRDefault="002805EF" w:rsidP="002805EF">
            <w:pPr>
              <w:jc w:val="center"/>
              <w:rPr>
                <w:color w:val="000000"/>
              </w:rPr>
            </w:pPr>
            <w:r w:rsidRPr="00D25227">
              <w:rPr>
                <w:color w:val="000000"/>
              </w:rPr>
              <w:t>80</w:t>
            </w:r>
          </w:p>
        </w:tc>
        <w:tc>
          <w:tcPr>
            <w:tcW w:w="1275" w:type="dxa"/>
            <w:shd w:val="clear" w:color="auto" w:fill="auto"/>
          </w:tcPr>
          <w:p w:rsidR="002805EF" w:rsidRPr="00D25227" w:rsidRDefault="002805EF" w:rsidP="002805EF">
            <w:pPr>
              <w:jc w:val="center"/>
              <w:rPr>
                <w:color w:val="000000"/>
              </w:rPr>
            </w:pPr>
            <w:r w:rsidRPr="00D25227">
              <w:rPr>
                <w:color w:val="000000"/>
              </w:rPr>
              <w:t>80</w:t>
            </w:r>
          </w:p>
        </w:tc>
        <w:tc>
          <w:tcPr>
            <w:tcW w:w="1310" w:type="dxa"/>
            <w:shd w:val="clear" w:color="auto" w:fill="auto"/>
          </w:tcPr>
          <w:p w:rsidR="002805EF" w:rsidRPr="00D25227" w:rsidRDefault="002805EF" w:rsidP="002805EF">
            <w:pPr>
              <w:jc w:val="center"/>
              <w:rPr>
                <w:color w:val="000000"/>
              </w:rPr>
            </w:pPr>
            <w:r w:rsidRPr="00D25227">
              <w:rPr>
                <w:color w:val="000000"/>
              </w:rPr>
              <w:t>1,5</w:t>
            </w:r>
          </w:p>
        </w:tc>
      </w:tr>
      <w:tr w:rsidR="002805EF" w:rsidRPr="00614D4E" w:rsidTr="002805EF">
        <w:trPr>
          <w:trHeight w:val="286"/>
        </w:trPr>
        <w:tc>
          <w:tcPr>
            <w:tcW w:w="1951" w:type="dxa"/>
            <w:shd w:val="clear" w:color="auto" w:fill="auto"/>
          </w:tcPr>
          <w:p w:rsidR="002805EF" w:rsidRPr="00D25227" w:rsidRDefault="002805EF" w:rsidP="002805EF">
            <w:pPr>
              <w:rPr>
                <w:color w:val="000000"/>
              </w:rPr>
            </w:pPr>
            <w:r w:rsidRPr="00D25227">
              <w:rPr>
                <w:color w:val="000000"/>
              </w:rPr>
              <w:t>Местные дороги</w:t>
            </w:r>
          </w:p>
        </w:tc>
        <w:tc>
          <w:tcPr>
            <w:tcW w:w="1134" w:type="dxa"/>
            <w:shd w:val="clear" w:color="auto" w:fill="auto"/>
          </w:tcPr>
          <w:p w:rsidR="002805EF" w:rsidRPr="00D25227" w:rsidRDefault="002805EF" w:rsidP="002805EF">
            <w:pPr>
              <w:jc w:val="center"/>
              <w:rPr>
                <w:color w:val="000000"/>
              </w:rPr>
            </w:pPr>
            <w:r w:rsidRPr="00D25227">
              <w:rPr>
                <w:color w:val="000000"/>
              </w:rPr>
              <w:t>30</w:t>
            </w:r>
          </w:p>
        </w:tc>
        <w:tc>
          <w:tcPr>
            <w:tcW w:w="1134" w:type="dxa"/>
            <w:shd w:val="clear" w:color="auto" w:fill="auto"/>
          </w:tcPr>
          <w:p w:rsidR="002805EF" w:rsidRPr="00D25227" w:rsidRDefault="002805EF" w:rsidP="002805EF">
            <w:pPr>
              <w:jc w:val="center"/>
              <w:rPr>
                <w:color w:val="000000"/>
              </w:rPr>
            </w:pPr>
            <w:r w:rsidRPr="00D25227">
              <w:rPr>
                <w:color w:val="000000"/>
              </w:rPr>
              <w:t>2,75</w:t>
            </w:r>
          </w:p>
        </w:tc>
        <w:tc>
          <w:tcPr>
            <w:tcW w:w="1134" w:type="dxa"/>
            <w:shd w:val="clear" w:color="auto" w:fill="auto"/>
          </w:tcPr>
          <w:p w:rsidR="002805EF" w:rsidRPr="00D25227" w:rsidRDefault="002805EF" w:rsidP="002805EF">
            <w:pPr>
              <w:jc w:val="center"/>
              <w:rPr>
                <w:color w:val="000000"/>
              </w:rPr>
            </w:pPr>
            <w:r w:rsidRPr="00D25227">
              <w:rPr>
                <w:color w:val="000000"/>
              </w:rPr>
              <w:t>2</w:t>
            </w:r>
          </w:p>
        </w:tc>
        <w:tc>
          <w:tcPr>
            <w:tcW w:w="1418" w:type="dxa"/>
            <w:shd w:val="clear" w:color="auto" w:fill="auto"/>
          </w:tcPr>
          <w:p w:rsidR="002805EF" w:rsidRPr="00D25227" w:rsidRDefault="002805EF" w:rsidP="002805EF">
            <w:pPr>
              <w:jc w:val="center"/>
              <w:rPr>
                <w:color w:val="000000"/>
              </w:rPr>
            </w:pPr>
            <w:r w:rsidRPr="00D25227">
              <w:rPr>
                <w:color w:val="000000"/>
              </w:rPr>
              <w:t>40</w:t>
            </w:r>
          </w:p>
        </w:tc>
        <w:tc>
          <w:tcPr>
            <w:tcW w:w="1275" w:type="dxa"/>
            <w:shd w:val="clear" w:color="auto" w:fill="auto"/>
          </w:tcPr>
          <w:p w:rsidR="002805EF" w:rsidRPr="00D25227" w:rsidRDefault="002805EF" w:rsidP="002805EF">
            <w:pPr>
              <w:jc w:val="center"/>
              <w:rPr>
                <w:color w:val="000000"/>
              </w:rPr>
            </w:pPr>
            <w:r w:rsidRPr="00D25227">
              <w:rPr>
                <w:color w:val="000000"/>
              </w:rPr>
              <w:t>80</w:t>
            </w:r>
          </w:p>
        </w:tc>
        <w:tc>
          <w:tcPr>
            <w:tcW w:w="1310" w:type="dxa"/>
            <w:shd w:val="clear" w:color="auto" w:fill="auto"/>
          </w:tcPr>
          <w:p w:rsidR="002805EF" w:rsidRPr="00D25227" w:rsidRDefault="002805EF" w:rsidP="002805EF">
            <w:pPr>
              <w:jc w:val="center"/>
              <w:rPr>
                <w:color w:val="000000"/>
              </w:rPr>
            </w:pPr>
            <w:r w:rsidRPr="00D25227">
              <w:rPr>
                <w:color w:val="000000"/>
              </w:rPr>
              <w:t>1,0 (допускается устраивать с одной стороны)</w:t>
            </w:r>
          </w:p>
        </w:tc>
      </w:tr>
      <w:tr w:rsidR="002805EF" w:rsidRPr="00614D4E" w:rsidTr="002805EF">
        <w:trPr>
          <w:trHeight w:val="286"/>
        </w:trPr>
        <w:tc>
          <w:tcPr>
            <w:tcW w:w="1951" w:type="dxa"/>
            <w:shd w:val="clear" w:color="auto" w:fill="auto"/>
          </w:tcPr>
          <w:p w:rsidR="002805EF" w:rsidRPr="00D25227" w:rsidRDefault="002805EF" w:rsidP="002805EF">
            <w:pPr>
              <w:rPr>
                <w:color w:val="000000"/>
              </w:rPr>
            </w:pPr>
            <w:r w:rsidRPr="00D25227">
              <w:rPr>
                <w:color w:val="000000"/>
              </w:rPr>
              <w:t>Проезды</w:t>
            </w:r>
          </w:p>
        </w:tc>
        <w:tc>
          <w:tcPr>
            <w:tcW w:w="1134" w:type="dxa"/>
            <w:shd w:val="clear" w:color="auto" w:fill="auto"/>
          </w:tcPr>
          <w:p w:rsidR="002805EF" w:rsidRPr="00D25227" w:rsidRDefault="002805EF" w:rsidP="002805EF">
            <w:pPr>
              <w:jc w:val="center"/>
              <w:rPr>
                <w:color w:val="000000"/>
              </w:rPr>
            </w:pPr>
            <w:r w:rsidRPr="00D25227">
              <w:rPr>
                <w:color w:val="000000"/>
              </w:rPr>
              <w:t>30</w:t>
            </w:r>
          </w:p>
        </w:tc>
        <w:tc>
          <w:tcPr>
            <w:tcW w:w="1134" w:type="dxa"/>
            <w:shd w:val="clear" w:color="auto" w:fill="auto"/>
          </w:tcPr>
          <w:p w:rsidR="002805EF" w:rsidRPr="00D25227" w:rsidRDefault="002805EF" w:rsidP="002805EF">
            <w:pPr>
              <w:jc w:val="center"/>
              <w:rPr>
                <w:color w:val="000000"/>
              </w:rPr>
            </w:pPr>
            <w:r w:rsidRPr="00D25227">
              <w:rPr>
                <w:color w:val="000000"/>
              </w:rPr>
              <w:t>4,5</w:t>
            </w:r>
          </w:p>
        </w:tc>
        <w:tc>
          <w:tcPr>
            <w:tcW w:w="1134" w:type="dxa"/>
            <w:shd w:val="clear" w:color="auto" w:fill="auto"/>
          </w:tcPr>
          <w:p w:rsidR="002805EF" w:rsidRPr="00D25227" w:rsidRDefault="002805EF" w:rsidP="002805EF">
            <w:pPr>
              <w:jc w:val="center"/>
              <w:rPr>
                <w:color w:val="000000"/>
              </w:rPr>
            </w:pPr>
            <w:r w:rsidRPr="00D25227">
              <w:rPr>
                <w:color w:val="000000"/>
              </w:rPr>
              <w:t>1</w:t>
            </w:r>
          </w:p>
        </w:tc>
        <w:tc>
          <w:tcPr>
            <w:tcW w:w="1418" w:type="dxa"/>
            <w:shd w:val="clear" w:color="auto" w:fill="auto"/>
          </w:tcPr>
          <w:p w:rsidR="002805EF" w:rsidRPr="00D25227" w:rsidRDefault="002805EF" w:rsidP="002805EF">
            <w:pPr>
              <w:jc w:val="center"/>
              <w:rPr>
                <w:color w:val="000000"/>
              </w:rPr>
            </w:pPr>
            <w:r w:rsidRPr="00D25227">
              <w:rPr>
                <w:color w:val="000000"/>
              </w:rPr>
              <w:t>40</w:t>
            </w:r>
          </w:p>
        </w:tc>
        <w:tc>
          <w:tcPr>
            <w:tcW w:w="1275" w:type="dxa"/>
            <w:shd w:val="clear" w:color="auto" w:fill="auto"/>
          </w:tcPr>
          <w:p w:rsidR="002805EF" w:rsidRPr="00D25227" w:rsidRDefault="002805EF" w:rsidP="002805EF">
            <w:pPr>
              <w:jc w:val="center"/>
              <w:rPr>
                <w:color w:val="000000"/>
              </w:rPr>
            </w:pPr>
            <w:r w:rsidRPr="00D25227">
              <w:rPr>
                <w:color w:val="000000"/>
              </w:rPr>
              <w:t>80</w:t>
            </w:r>
          </w:p>
        </w:tc>
        <w:tc>
          <w:tcPr>
            <w:tcW w:w="1310" w:type="dxa"/>
            <w:shd w:val="clear" w:color="auto" w:fill="auto"/>
          </w:tcPr>
          <w:p w:rsidR="002805EF" w:rsidRPr="00D25227" w:rsidRDefault="002805EF" w:rsidP="002805EF">
            <w:pPr>
              <w:jc w:val="center"/>
              <w:rPr>
                <w:color w:val="000000"/>
              </w:rPr>
            </w:pPr>
            <w:r w:rsidRPr="00D25227">
              <w:rPr>
                <w:color w:val="000000"/>
              </w:rPr>
              <w:t>-</w:t>
            </w:r>
          </w:p>
        </w:tc>
      </w:tr>
    </w:tbl>
    <w:p w:rsidR="002805EF" w:rsidRDefault="002805EF" w:rsidP="002805EF">
      <w:pPr>
        <w:jc w:val="both"/>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2805EF" w:rsidTr="002805EF">
        <w:tc>
          <w:tcPr>
            <w:tcW w:w="1809" w:type="dxa"/>
            <w:shd w:val="clear" w:color="auto" w:fill="C4BC96" w:themeFill="background2" w:themeFillShade="BF"/>
          </w:tcPr>
          <w:p w:rsidR="002805EF" w:rsidRDefault="002805EF" w:rsidP="002805EF">
            <w:pPr>
              <w:autoSpaceDE w:val="0"/>
              <w:ind w:left="-108"/>
              <w:jc w:val="both"/>
              <w:rPr>
                <w:rFonts w:eastAsia="TimesNewRomanPSMT"/>
                <w:b/>
              </w:rPr>
            </w:pPr>
            <w:r>
              <w:rPr>
                <w:rFonts w:eastAsia="TimesNewRomanPSMT"/>
                <w:b/>
              </w:rPr>
              <w:t>Приложение 3</w:t>
            </w:r>
          </w:p>
        </w:tc>
        <w:tc>
          <w:tcPr>
            <w:tcW w:w="7547" w:type="dxa"/>
            <w:shd w:val="clear" w:color="auto" w:fill="F2F2F2" w:themeFill="background1" w:themeFillShade="F2"/>
          </w:tcPr>
          <w:p w:rsidR="002805EF" w:rsidRPr="00123055" w:rsidRDefault="002805EF" w:rsidP="002805EF">
            <w:pPr>
              <w:autoSpaceDE w:val="0"/>
              <w:rPr>
                <w:rFonts w:eastAsia="TimesNewRomanPSMT"/>
                <w:b/>
              </w:rPr>
            </w:pPr>
            <w:r w:rsidRPr="00123055">
              <w:rPr>
                <w:b/>
              </w:rPr>
              <w:t>Нормативы электропотребления</w:t>
            </w:r>
          </w:p>
        </w:tc>
      </w:tr>
    </w:tbl>
    <w:p w:rsidR="002805EF" w:rsidRDefault="002805EF" w:rsidP="002805EF">
      <w:pPr>
        <w:ind w:right="-1"/>
        <w:jc w:val="right"/>
        <w:rPr>
          <w:color w:val="000000"/>
        </w:rPr>
      </w:pPr>
    </w:p>
    <w:p w:rsidR="002805EF" w:rsidRPr="00E442A4" w:rsidRDefault="002805EF" w:rsidP="002805EF">
      <w:pPr>
        <w:ind w:firstLine="851"/>
        <w:jc w:val="both"/>
        <w:rPr>
          <w:color w:val="000000"/>
        </w:rPr>
      </w:pPr>
      <w:r w:rsidRPr="00E442A4">
        <w:rPr>
          <w:color w:val="000000"/>
        </w:rPr>
        <w:t xml:space="preserve">Нормативы электропотребления приняты в соответствии с </w:t>
      </w:r>
      <w:r w:rsidRPr="00E442A4">
        <w:t>требованиями Постановления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r>
        <w:t xml:space="preserve"> и отображены в таблице 4.3.1.</w:t>
      </w:r>
    </w:p>
    <w:p w:rsidR="002805EF" w:rsidRDefault="002805EF" w:rsidP="002805EF">
      <w:pPr>
        <w:ind w:right="-1" w:firstLine="851"/>
        <w:rPr>
          <w:color w:val="000000"/>
        </w:rPr>
      </w:pPr>
    </w:p>
    <w:p w:rsidR="002805EF" w:rsidRDefault="002805EF" w:rsidP="002805EF">
      <w:pPr>
        <w:ind w:right="-1"/>
        <w:jc w:val="right"/>
        <w:rPr>
          <w:color w:val="000000"/>
        </w:rPr>
      </w:pPr>
      <w:r>
        <w:rPr>
          <w:color w:val="000000"/>
        </w:rPr>
        <w:t>Таблица 4.3</w:t>
      </w:r>
      <w:r w:rsidRPr="00AF4357">
        <w:rPr>
          <w:color w:val="000000"/>
        </w:rPr>
        <w:t xml:space="preserve">.1. Расчетные показатели объектов, относящихся </w:t>
      </w:r>
    </w:p>
    <w:p w:rsidR="002805EF" w:rsidRPr="002032D7" w:rsidRDefault="002805EF" w:rsidP="002805EF">
      <w:pPr>
        <w:ind w:right="-1"/>
        <w:jc w:val="right"/>
        <w:rPr>
          <w:color w:val="000000"/>
        </w:rPr>
      </w:pPr>
      <w:r w:rsidRPr="00AF4357">
        <w:rPr>
          <w:color w:val="000000"/>
        </w:rPr>
        <w:t>к области электроснабжения</w:t>
      </w:r>
      <w:r>
        <w:rPr>
          <w:color w:val="000000"/>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2805EF" w:rsidRPr="008D7470" w:rsidTr="002805EF">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Pr="00AF4357" w:rsidRDefault="002805EF" w:rsidP="002805EF">
            <w:pPr>
              <w:jc w:val="center"/>
              <w:rPr>
                <w:b/>
                <w:color w:val="000000"/>
                <w:sz w:val="16"/>
                <w:szCs w:val="16"/>
              </w:rPr>
            </w:pPr>
            <w:r w:rsidRPr="00AF4357">
              <w:rPr>
                <w:b/>
                <w:color w:val="000000"/>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Pr="00AF4357" w:rsidRDefault="002805EF" w:rsidP="002805EF">
            <w:pPr>
              <w:jc w:val="center"/>
              <w:rPr>
                <w:b/>
                <w:color w:val="000000"/>
              </w:rPr>
            </w:pPr>
            <w:r w:rsidRPr="00AF4357">
              <w:rPr>
                <w:b/>
                <w:color w:val="000000"/>
              </w:rPr>
              <w:t>Наименование объекта</w:t>
            </w:r>
          </w:p>
          <w:p w:rsidR="002805EF" w:rsidRPr="00AF4357" w:rsidRDefault="002805EF" w:rsidP="002805EF">
            <w:pPr>
              <w:jc w:val="center"/>
              <w:rPr>
                <w:b/>
                <w:color w:val="000000"/>
                <w:sz w:val="16"/>
                <w:szCs w:val="16"/>
              </w:rPr>
            </w:pPr>
            <w:r w:rsidRPr="00AF4357">
              <w:rPr>
                <w:b/>
                <w:color w:val="000000"/>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Default="002805EF" w:rsidP="002805EF">
            <w:pPr>
              <w:jc w:val="center"/>
              <w:rPr>
                <w:b/>
                <w:color w:val="000000"/>
              </w:rPr>
            </w:pPr>
            <w:r w:rsidRPr="00AF4357">
              <w:rPr>
                <w:b/>
                <w:color w:val="000000"/>
              </w:rPr>
              <w:t xml:space="preserve">Показатель минимально допустимого </w:t>
            </w:r>
          </w:p>
          <w:p w:rsidR="002805EF" w:rsidRPr="00AF4357" w:rsidRDefault="002805EF" w:rsidP="002805EF">
            <w:pPr>
              <w:jc w:val="center"/>
              <w:rPr>
                <w:b/>
                <w:color w:val="000000"/>
                <w:sz w:val="16"/>
                <w:szCs w:val="16"/>
              </w:rPr>
            </w:pPr>
            <w:r w:rsidRPr="00AF4357">
              <w:rPr>
                <w:b/>
                <w:color w:val="000000"/>
              </w:rPr>
              <w:t>уровня обеспеченности</w:t>
            </w:r>
          </w:p>
        </w:tc>
      </w:tr>
      <w:tr w:rsidR="002805EF" w:rsidRPr="008D7470" w:rsidTr="002805EF">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AF4357" w:rsidRDefault="002805EF" w:rsidP="002805EF">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AF4357" w:rsidRDefault="002805EF" w:rsidP="002805EF">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Default="002805EF" w:rsidP="002805EF">
            <w:pPr>
              <w:jc w:val="center"/>
              <w:rPr>
                <w:b/>
                <w:color w:val="000000"/>
              </w:rPr>
            </w:pPr>
            <w:r w:rsidRPr="00AF4357">
              <w:rPr>
                <w:b/>
                <w:color w:val="000000"/>
              </w:rPr>
              <w:t xml:space="preserve">Единица </w:t>
            </w:r>
          </w:p>
          <w:p w:rsidR="002805EF" w:rsidRPr="00AF4357" w:rsidRDefault="002805EF" w:rsidP="002805EF">
            <w:pPr>
              <w:jc w:val="center"/>
              <w:rPr>
                <w:b/>
                <w:color w:val="000000"/>
              </w:rPr>
            </w:pPr>
            <w:r w:rsidRPr="00AF4357">
              <w:rPr>
                <w:b/>
                <w:color w:val="000000"/>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AF4357" w:rsidRDefault="002805EF" w:rsidP="002805EF">
            <w:pPr>
              <w:jc w:val="center"/>
              <w:rPr>
                <w:b/>
                <w:color w:val="000000"/>
              </w:rPr>
            </w:pPr>
            <w:r w:rsidRPr="00AF4357">
              <w:rPr>
                <w:b/>
                <w:color w:val="000000"/>
              </w:rPr>
              <w:t>Величина</w:t>
            </w:r>
          </w:p>
        </w:tc>
      </w:tr>
      <w:tr w:rsidR="002805EF" w:rsidRPr="007B1E6D" w:rsidTr="002805EF">
        <w:trPr>
          <w:trHeight w:val="909"/>
        </w:trPr>
        <w:tc>
          <w:tcPr>
            <w:tcW w:w="574" w:type="dxa"/>
            <w:vMerge w:val="restart"/>
            <w:tcBorders>
              <w:top w:val="single" w:sz="12" w:space="0" w:color="595959" w:themeColor="text1" w:themeTint="A6"/>
            </w:tcBorders>
            <w:shd w:val="clear" w:color="auto" w:fill="FFFFFF" w:themeFill="background1"/>
            <w:vAlign w:val="center"/>
          </w:tcPr>
          <w:p w:rsidR="002805EF" w:rsidRPr="00AF4357" w:rsidRDefault="002805EF" w:rsidP="002805EF">
            <w:pPr>
              <w:jc w:val="center"/>
              <w:rPr>
                <w:b/>
                <w:color w:val="000000"/>
              </w:rPr>
            </w:pPr>
            <w:r w:rsidRPr="00AF4357">
              <w:rPr>
                <w:b/>
                <w:color w:val="000000"/>
              </w:rPr>
              <w:t>1.</w:t>
            </w:r>
          </w:p>
        </w:tc>
        <w:tc>
          <w:tcPr>
            <w:tcW w:w="3254" w:type="dxa"/>
            <w:vMerge w:val="restart"/>
            <w:tcBorders>
              <w:top w:val="single" w:sz="12" w:space="0" w:color="595959" w:themeColor="text1" w:themeTint="A6"/>
            </w:tcBorders>
            <w:shd w:val="clear" w:color="auto" w:fill="FFFFFF" w:themeFill="background1"/>
            <w:vAlign w:val="center"/>
          </w:tcPr>
          <w:p w:rsidR="002805EF" w:rsidRDefault="002805EF" w:rsidP="002805EF">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 газовыми плитами</w:t>
            </w:r>
            <w:r>
              <w:rPr>
                <w:color w:val="000000"/>
              </w:rPr>
              <w:t xml:space="preserve">, </w:t>
            </w:r>
          </w:p>
          <w:p w:rsidR="002805EF" w:rsidRPr="00AF4357" w:rsidRDefault="002805EF" w:rsidP="002805EF">
            <w:pPr>
              <w:rPr>
                <w:color w:val="000000"/>
              </w:rPr>
            </w:pPr>
            <w:r>
              <w:rPr>
                <w:color w:val="000000"/>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3827" w:type="dxa"/>
            <w:gridSpan w:val="5"/>
            <w:tcBorders>
              <w:top w:val="single" w:sz="12" w:space="0" w:color="595959" w:themeColor="text1" w:themeTint="A6"/>
            </w:tcBorders>
            <w:shd w:val="clear" w:color="auto" w:fill="FFFFFF" w:themeFill="background1"/>
            <w:vAlign w:val="center"/>
          </w:tcPr>
          <w:p w:rsidR="002805EF" w:rsidRPr="00AF4357" w:rsidRDefault="002805EF" w:rsidP="002805EF">
            <w:pPr>
              <w:jc w:val="center"/>
              <w:rPr>
                <w:color w:val="000000"/>
              </w:rPr>
            </w:pPr>
            <w:r>
              <w:rPr>
                <w:color w:val="000000"/>
              </w:rPr>
              <w:t>При количестве проживающих, чел.</w:t>
            </w:r>
          </w:p>
        </w:tc>
      </w:tr>
      <w:tr w:rsidR="002805EF" w:rsidRPr="007B1E6D" w:rsidTr="002805EF">
        <w:trPr>
          <w:trHeight w:val="255"/>
        </w:trPr>
        <w:tc>
          <w:tcPr>
            <w:tcW w:w="574" w:type="dxa"/>
            <w:vMerge/>
            <w:shd w:val="clear" w:color="auto" w:fill="FFFFFF" w:themeFill="background1"/>
            <w:vAlign w:val="center"/>
          </w:tcPr>
          <w:p w:rsidR="002805EF" w:rsidRPr="00AF4357" w:rsidRDefault="002805EF" w:rsidP="002805EF">
            <w:pPr>
              <w:jc w:val="center"/>
              <w:rPr>
                <w:b/>
                <w:color w:val="000000"/>
              </w:rPr>
            </w:pPr>
          </w:p>
        </w:tc>
        <w:tc>
          <w:tcPr>
            <w:tcW w:w="3254" w:type="dxa"/>
            <w:vMerge/>
            <w:shd w:val="clear" w:color="auto" w:fill="FFFFFF" w:themeFill="background1"/>
            <w:vAlign w:val="center"/>
          </w:tcPr>
          <w:p w:rsidR="002805EF" w:rsidRPr="00AF4357" w:rsidRDefault="002805EF" w:rsidP="002805EF">
            <w:pPr>
              <w:rPr>
                <w:color w:val="000000"/>
              </w:rPr>
            </w:pPr>
          </w:p>
        </w:tc>
        <w:tc>
          <w:tcPr>
            <w:tcW w:w="1701" w:type="dxa"/>
            <w:vMerge/>
            <w:shd w:val="clear" w:color="auto" w:fill="FFFFFF" w:themeFill="background1"/>
            <w:vAlign w:val="center"/>
          </w:tcPr>
          <w:p w:rsidR="002805EF" w:rsidRPr="00AF4357" w:rsidRDefault="002805EF" w:rsidP="002805EF">
            <w:pPr>
              <w:pStyle w:val="Default"/>
              <w:jc w:val="center"/>
              <w:rPr>
                <w:sz w:val="22"/>
                <w:szCs w:val="22"/>
              </w:rPr>
            </w:pP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2</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3</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4</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5</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sidRPr="008E60C7">
              <w:rPr>
                <w:color w:val="000000"/>
              </w:rPr>
              <w:t>1.1</w:t>
            </w:r>
          </w:p>
        </w:tc>
        <w:tc>
          <w:tcPr>
            <w:tcW w:w="3254" w:type="dxa"/>
            <w:shd w:val="clear" w:color="auto" w:fill="FFFFFF" w:themeFill="background1"/>
            <w:vAlign w:val="center"/>
          </w:tcPr>
          <w:p w:rsidR="002805EF" w:rsidRPr="00AF4357" w:rsidRDefault="002805EF" w:rsidP="002805EF">
            <w:pPr>
              <w:rPr>
                <w:color w:val="000000"/>
              </w:rPr>
            </w:pPr>
            <w:r>
              <w:rPr>
                <w:color w:val="000000"/>
              </w:rPr>
              <w:t>1 комната</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123</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76</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59</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48</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42</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sidRPr="008E60C7">
              <w:rPr>
                <w:color w:val="000000"/>
              </w:rPr>
              <w:t>1.2</w:t>
            </w:r>
          </w:p>
        </w:tc>
        <w:tc>
          <w:tcPr>
            <w:tcW w:w="3254" w:type="dxa"/>
            <w:shd w:val="clear" w:color="auto" w:fill="FFFFFF" w:themeFill="background1"/>
            <w:vAlign w:val="center"/>
          </w:tcPr>
          <w:p w:rsidR="002805EF" w:rsidRPr="00AF4357" w:rsidRDefault="002805EF" w:rsidP="002805EF">
            <w:pPr>
              <w:rPr>
                <w:color w:val="000000"/>
              </w:rPr>
            </w:pPr>
            <w:r>
              <w:rPr>
                <w:color w:val="000000"/>
              </w:rPr>
              <w:t>2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159</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99</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76</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62</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54</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sidRPr="008E60C7">
              <w:rPr>
                <w:color w:val="000000"/>
              </w:rPr>
              <w:lastRenderedPageBreak/>
              <w:t>1.3</w:t>
            </w:r>
          </w:p>
        </w:tc>
        <w:tc>
          <w:tcPr>
            <w:tcW w:w="3254" w:type="dxa"/>
            <w:shd w:val="clear" w:color="auto" w:fill="FFFFFF" w:themeFill="background1"/>
            <w:vAlign w:val="center"/>
          </w:tcPr>
          <w:p w:rsidR="002805EF" w:rsidRPr="00AF4357" w:rsidRDefault="002805EF" w:rsidP="002805EF">
            <w:pPr>
              <w:rPr>
                <w:color w:val="000000"/>
              </w:rPr>
            </w:pPr>
            <w:r>
              <w:rPr>
                <w:color w:val="000000"/>
              </w:rPr>
              <w:t>3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180</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112</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86</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70</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61</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sidRPr="008E60C7">
              <w:rPr>
                <w:color w:val="000000"/>
              </w:rPr>
              <w:t>1.4</w:t>
            </w:r>
          </w:p>
        </w:tc>
        <w:tc>
          <w:tcPr>
            <w:tcW w:w="3254" w:type="dxa"/>
            <w:shd w:val="clear" w:color="auto" w:fill="FFFFFF" w:themeFill="background1"/>
            <w:vAlign w:val="center"/>
          </w:tcPr>
          <w:p w:rsidR="002805EF" w:rsidRPr="00AF4357" w:rsidRDefault="002805EF" w:rsidP="002805EF">
            <w:pPr>
              <w:rPr>
                <w:color w:val="000000"/>
              </w:rPr>
            </w:pPr>
            <w:r>
              <w:rPr>
                <w:color w:val="000000"/>
              </w:rPr>
              <w:t>4 и более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195</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94</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94</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76</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66</w:t>
            </w:r>
          </w:p>
        </w:tc>
      </w:tr>
      <w:tr w:rsidR="002805EF" w:rsidRPr="007B1E6D" w:rsidTr="002805EF">
        <w:trPr>
          <w:trHeight w:val="880"/>
        </w:trPr>
        <w:tc>
          <w:tcPr>
            <w:tcW w:w="574" w:type="dxa"/>
            <w:vMerge w:val="restart"/>
            <w:shd w:val="clear" w:color="auto" w:fill="FFFFFF" w:themeFill="background1"/>
            <w:vAlign w:val="center"/>
          </w:tcPr>
          <w:p w:rsidR="002805EF" w:rsidRPr="00AF4357" w:rsidRDefault="002805EF" w:rsidP="002805EF">
            <w:pPr>
              <w:jc w:val="center"/>
              <w:rPr>
                <w:b/>
                <w:color w:val="000000"/>
              </w:rPr>
            </w:pPr>
            <w:r>
              <w:rPr>
                <w:b/>
                <w:color w:val="000000"/>
              </w:rPr>
              <w:t>2.</w:t>
            </w:r>
          </w:p>
        </w:tc>
        <w:tc>
          <w:tcPr>
            <w:tcW w:w="3254" w:type="dxa"/>
            <w:vMerge w:val="restart"/>
            <w:shd w:val="clear" w:color="auto" w:fill="FFFFFF" w:themeFill="background1"/>
            <w:vAlign w:val="center"/>
          </w:tcPr>
          <w:p w:rsidR="002805EF" w:rsidRPr="00AF4357" w:rsidRDefault="002805EF" w:rsidP="002805EF">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w:t>
            </w:r>
            <w:r>
              <w:rPr>
                <w:color w:val="000000"/>
              </w:rPr>
              <w:t xml:space="preserve"> стационарными электрическими</w:t>
            </w:r>
            <w:r w:rsidRPr="00AF4357">
              <w:rPr>
                <w:color w:val="000000"/>
              </w:rPr>
              <w:t xml:space="preserve"> плитами</w:t>
            </w:r>
            <w:r>
              <w:rPr>
                <w:color w:val="000000"/>
              </w:rPr>
              <w:t>, при количестве комнат:</w:t>
            </w:r>
          </w:p>
        </w:tc>
        <w:tc>
          <w:tcPr>
            <w:tcW w:w="1701" w:type="dxa"/>
            <w:vMerge w:val="restart"/>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2805EF" w:rsidRPr="00AF4357" w:rsidRDefault="002805EF" w:rsidP="002805EF">
            <w:pPr>
              <w:jc w:val="center"/>
              <w:rPr>
                <w:color w:val="000000"/>
              </w:rPr>
            </w:pPr>
            <w:r>
              <w:rPr>
                <w:color w:val="000000"/>
              </w:rPr>
              <w:t>При количестве проживающих, чел.</w:t>
            </w:r>
          </w:p>
        </w:tc>
      </w:tr>
      <w:tr w:rsidR="002805EF" w:rsidRPr="007B1E6D" w:rsidTr="002805EF">
        <w:trPr>
          <w:trHeight w:val="65"/>
        </w:trPr>
        <w:tc>
          <w:tcPr>
            <w:tcW w:w="574" w:type="dxa"/>
            <w:vMerge/>
            <w:shd w:val="clear" w:color="auto" w:fill="FFFFFF" w:themeFill="background1"/>
            <w:vAlign w:val="center"/>
          </w:tcPr>
          <w:p w:rsidR="002805EF" w:rsidRPr="00AF4357" w:rsidRDefault="002805EF" w:rsidP="002805EF">
            <w:pPr>
              <w:jc w:val="center"/>
              <w:rPr>
                <w:b/>
                <w:color w:val="000000"/>
              </w:rPr>
            </w:pPr>
          </w:p>
        </w:tc>
        <w:tc>
          <w:tcPr>
            <w:tcW w:w="3254" w:type="dxa"/>
            <w:vMerge/>
            <w:shd w:val="clear" w:color="auto" w:fill="FFFFFF" w:themeFill="background1"/>
            <w:vAlign w:val="center"/>
          </w:tcPr>
          <w:p w:rsidR="002805EF" w:rsidRPr="00AF4357" w:rsidRDefault="002805EF" w:rsidP="002805EF">
            <w:pPr>
              <w:rPr>
                <w:color w:val="000000"/>
              </w:rPr>
            </w:pPr>
          </w:p>
        </w:tc>
        <w:tc>
          <w:tcPr>
            <w:tcW w:w="1701" w:type="dxa"/>
            <w:vMerge/>
            <w:shd w:val="clear" w:color="auto" w:fill="FFFFFF" w:themeFill="background1"/>
            <w:vAlign w:val="center"/>
          </w:tcPr>
          <w:p w:rsidR="002805EF" w:rsidRPr="00AF4357" w:rsidRDefault="002805EF" w:rsidP="002805EF">
            <w:pPr>
              <w:pStyle w:val="Default"/>
              <w:jc w:val="center"/>
              <w:rPr>
                <w:sz w:val="22"/>
                <w:szCs w:val="22"/>
              </w:rPr>
            </w:pP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2</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3</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4</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5</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Pr>
                <w:color w:val="000000"/>
              </w:rPr>
              <w:t>2</w:t>
            </w:r>
            <w:r w:rsidRPr="008E60C7">
              <w:rPr>
                <w:color w:val="000000"/>
              </w:rPr>
              <w:t>.1</w:t>
            </w:r>
          </w:p>
        </w:tc>
        <w:tc>
          <w:tcPr>
            <w:tcW w:w="3254" w:type="dxa"/>
            <w:shd w:val="clear" w:color="auto" w:fill="FFFFFF" w:themeFill="background1"/>
            <w:vAlign w:val="center"/>
          </w:tcPr>
          <w:p w:rsidR="002805EF" w:rsidRPr="00AF4357" w:rsidRDefault="002805EF" w:rsidP="002805EF">
            <w:pPr>
              <w:rPr>
                <w:color w:val="000000"/>
              </w:rPr>
            </w:pPr>
            <w:r>
              <w:rPr>
                <w:color w:val="000000"/>
              </w:rPr>
              <w:t>1 комната</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173</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107</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83</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68</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59</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Pr>
                <w:color w:val="000000"/>
              </w:rPr>
              <w:t>2</w:t>
            </w:r>
            <w:r w:rsidRPr="008E60C7">
              <w:rPr>
                <w:color w:val="000000"/>
              </w:rPr>
              <w:t>.2</w:t>
            </w:r>
          </w:p>
        </w:tc>
        <w:tc>
          <w:tcPr>
            <w:tcW w:w="3254" w:type="dxa"/>
            <w:shd w:val="clear" w:color="auto" w:fill="FFFFFF" w:themeFill="background1"/>
            <w:vAlign w:val="center"/>
          </w:tcPr>
          <w:p w:rsidR="002805EF" w:rsidRPr="00AF4357" w:rsidRDefault="002805EF" w:rsidP="002805EF">
            <w:pPr>
              <w:rPr>
                <w:color w:val="000000"/>
              </w:rPr>
            </w:pPr>
            <w:r>
              <w:rPr>
                <w:color w:val="000000"/>
              </w:rPr>
              <w:t>2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204</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127</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98</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80</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70</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Pr>
                <w:color w:val="000000"/>
              </w:rPr>
              <w:t>2</w:t>
            </w:r>
            <w:r w:rsidRPr="008E60C7">
              <w:rPr>
                <w:color w:val="000000"/>
              </w:rPr>
              <w:t>.3</w:t>
            </w:r>
          </w:p>
        </w:tc>
        <w:tc>
          <w:tcPr>
            <w:tcW w:w="3254" w:type="dxa"/>
            <w:shd w:val="clear" w:color="auto" w:fill="FFFFFF" w:themeFill="background1"/>
            <w:vAlign w:val="center"/>
          </w:tcPr>
          <w:p w:rsidR="002805EF" w:rsidRPr="00AF4357" w:rsidRDefault="002805EF" w:rsidP="002805EF">
            <w:pPr>
              <w:rPr>
                <w:color w:val="000000"/>
              </w:rPr>
            </w:pPr>
            <w:r>
              <w:rPr>
                <w:color w:val="000000"/>
              </w:rPr>
              <w:t>3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224</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139</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107</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87</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76</w:t>
            </w:r>
          </w:p>
        </w:tc>
      </w:tr>
      <w:tr w:rsidR="002805EF" w:rsidRPr="007B1E6D" w:rsidTr="002805EF">
        <w:trPr>
          <w:trHeight w:val="630"/>
        </w:trPr>
        <w:tc>
          <w:tcPr>
            <w:tcW w:w="574" w:type="dxa"/>
            <w:shd w:val="clear" w:color="auto" w:fill="FFFFFF" w:themeFill="background1"/>
            <w:vAlign w:val="center"/>
          </w:tcPr>
          <w:p w:rsidR="002805EF" w:rsidRPr="008E60C7" w:rsidRDefault="002805EF" w:rsidP="002805EF">
            <w:pPr>
              <w:jc w:val="center"/>
              <w:rPr>
                <w:color w:val="000000"/>
              </w:rPr>
            </w:pPr>
            <w:r>
              <w:rPr>
                <w:color w:val="000000"/>
              </w:rPr>
              <w:t>2</w:t>
            </w:r>
            <w:r w:rsidRPr="008E60C7">
              <w:rPr>
                <w:color w:val="000000"/>
              </w:rPr>
              <w:t>.4</w:t>
            </w:r>
          </w:p>
        </w:tc>
        <w:tc>
          <w:tcPr>
            <w:tcW w:w="3254" w:type="dxa"/>
            <w:shd w:val="clear" w:color="auto" w:fill="FFFFFF" w:themeFill="background1"/>
            <w:vAlign w:val="center"/>
          </w:tcPr>
          <w:p w:rsidR="002805EF" w:rsidRPr="00AF4357" w:rsidRDefault="002805EF" w:rsidP="002805EF">
            <w:pPr>
              <w:rPr>
                <w:color w:val="000000"/>
              </w:rPr>
            </w:pPr>
            <w:r>
              <w:rPr>
                <w:color w:val="000000"/>
              </w:rPr>
              <w:t>4 и более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237</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147</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114</w:t>
            </w:r>
          </w:p>
        </w:tc>
        <w:tc>
          <w:tcPr>
            <w:tcW w:w="765" w:type="dxa"/>
            <w:shd w:val="clear" w:color="auto" w:fill="FFFFFF" w:themeFill="background1"/>
            <w:vAlign w:val="center"/>
          </w:tcPr>
          <w:p w:rsidR="002805EF" w:rsidRPr="00AF4357" w:rsidRDefault="002805EF" w:rsidP="002805EF">
            <w:pPr>
              <w:jc w:val="center"/>
              <w:rPr>
                <w:color w:val="000000"/>
              </w:rPr>
            </w:pPr>
            <w:r>
              <w:rPr>
                <w:color w:val="000000"/>
              </w:rPr>
              <w:t>93</w:t>
            </w:r>
          </w:p>
        </w:tc>
        <w:tc>
          <w:tcPr>
            <w:tcW w:w="766" w:type="dxa"/>
            <w:shd w:val="clear" w:color="auto" w:fill="FFFFFF" w:themeFill="background1"/>
            <w:vAlign w:val="center"/>
          </w:tcPr>
          <w:p w:rsidR="002805EF" w:rsidRPr="00AF4357" w:rsidRDefault="002805EF" w:rsidP="002805EF">
            <w:pPr>
              <w:jc w:val="center"/>
              <w:rPr>
                <w:color w:val="000000"/>
              </w:rPr>
            </w:pPr>
            <w:r>
              <w:rPr>
                <w:color w:val="000000"/>
              </w:rPr>
              <w:t>81</w:t>
            </w:r>
          </w:p>
        </w:tc>
      </w:tr>
      <w:tr w:rsidR="002805EF" w:rsidRPr="007B1E6D" w:rsidTr="002805EF">
        <w:trPr>
          <w:trHeight w:val="588"/>
        </w:trPr>
        <w:tc>
          <w:tcPr>
            <w:tcW w:w="574" w:type="dxa"/>
            <w:vMerge w:val="restart"/>
            <w:shd w:val="clear" w:color="auto" w:fill="FFFFFF" w:themeFill="background1"/>
            <w:vAlign w:val="center"/>
          </w:tcPr>
          <w:p w:rsidR="002805EF" w:rsidRPr="002050EA" w:rsidRDefault="002805EF" w:rsidP="002805EF">
            <w:pPr>
              <w:jc w:val="center"/>
              <w:rPr>
                <w:b/>
                <w:color w:val="000000"/>
              </w:rPr>
            </w:pPr>
            <w:r w:rsidRPr="002050EA">
              <w:rPr>
                <w:b/>
                <w:color w:val="000000"/>
              </w:rPr>
              <w:t>3.</w:t>
            </w:r>
          </w:p>
        </w:tc>
        <w:tc>
          <w:tcPr>
            <w:tcW w:w="3254" w:type="dxa"/>
            <w:vMerge w:val="restart"/>
            <w:shd w:val="clear" w:color="auto" w:fill="FFFFFF" w:themeFill="background1"/>
            <w:vAlign w:val="center"/>
          </w:tcPr>
          <w:p w:rsidR="002805EF" w:rsidRPr="00AF4357" w:rsidRDefault="002805EF" w:rsidP="002805EF">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электроводонагревателями</w:t>
            </w:r>
          </w:p>
        </w:tc>
        <w:tc>
          <w:tcPr>
            <w:tcW w:w="1701" w:type="dxa"/>
            <w:vMerge w:val="restart"/>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2805EF" w:rsidRDefault="002805EF" w:rsidP="002805EF">
            <w:pPr>
              <w:jc w:val="center"/>
              <w:rPr>
                <w:color w:val="000000"/>
              </w:rPr>
            </w:pPr>
            <w:r>
              <w:rPr>
                <w:color w:val="000000"/>
              </w:rPr>
              <w:t>При количестве проживающих, чел.</w:t>
            </w:r>
          </w:p>
        </w:tc>
      </w:tr>
      <w:tr w:rsidR="002805EF" w:rsidRPr="007B1E6D" w:rsidTr="002805EF">
        <w:trPr>
          <w:trHeight w:val="256"/>
        </w:trPr>
        <w:tc>
          <w:tcPr>
            <w:tcW w:w="574" w:type="dxa"/>
            <w:vMerge/>
            <w:shd w:val="clear" w:color="auto" w:fill="FFFFFF" w:themeFill="background1"/>
            <w:vAlign w:val="center"/>
          </w:tcPr>
          <w:p w:rsidR="002805EF" w:rsidRPr="002050EA" w:rsidRDefault="002805EF" w:rsidP="002805EF">
            <w:pPr>
              <w:jc w:val="center"/>
              <w:rPr>
                <w:b/>
                <w:color w:val="000000"/>
              </w:rPr>
            </w:pPr>
          </w:p>
        </w:tc>
        <w:tc>
          <w:tcPr>
            <w:tcW w:w="3254" w:type="dxa"/>
            <w:vMerge/>
            <w:shd w:val="clear" w:color="auto" w:fill="FFFFFF" w:themeFill="background1"/>
            <w:vAlign w:val="center"/>
          </w:tcPr>
          <w:p w:rsidR="002805EF" w:rsidRDefault="002805EF" w:rsidP="002805EF">
            <w:pPr>
              <w:rPr>
                <w:color w:val="000000"/>
              </w:rPr>
            </w:pPr>
          </w:p>
        </w:tc>
        <w:tc>
          <w:tcPr>
            <w:tcW w:w="1701" w:type="dxa"/>
            <w:vMerge/>
            <w:shd w:val="clear" w:color="auto" w:fill="FFFFFF" w:themeFill="background1"/>
            <w:vAlign w:val="center"/>
          </w:tcPr>
          <w:p w:rsidR="002805EF" w:rsidRPr="00AF4357" w:rsidRDefault="002805EF" w:rsidP="002805EF">
            <w:pPr>
              <w:pStyle w:val="Default"/>
              <w:jc w:val="center"/>
              <w:rPr>
                <w:sz w:val="22"/>
                <w:szCs w:val="22"/>
              </w:rPr>
            </w:pPr>
          </w:p>
        </w:tc>
        <w:tc>
          <w:tcPr>
            <w:tcW w:w="765" w:type="dxa"/>
            <w:shd w:val="clear" w:color="auto" w:fill="FFFFFF" w:themeFill="background1"/>
            <w:vAlign w:val="center"/>
          </w:tcPr>
          <w:p w:rsidR="002805EF" w:rsidRDefault="002805EF" w:rsidP="002805EF">
            <w:pPr>
              <w:jc w:val="center"/>
              <w:rPr>
                <w:color w:val="000000"/>
              </w:rPr>
            </w:pPr>
            <w:r>
              <w:rPr>
                <w:color w:val="000000"/>
              </w:rPr>
              <w:t>1</w:t>
            </w:r>
          </w:p>
        </w:tc>
        <w:tc>
          <w:tcPr>
            <w:tcW w:w="765" w:type="dxa"/>
            <w:shd w:val="clear" w:color="auto" w:fill="FFFFFF" w:themeFill="background1"/>
            <w:vAlign w:val="center"/>
          </w:tcPr>
          <w:p w:rsidR="002805EF" w:rsidRDefault="002805EF" w:rsidP="002805EF">
            <w:pPr>
              <w:jc w:val="center"/>
              <w:rPr>
                <w:color w:val="000000"/>
              </w:rPr>
            </w:pPr>
            <w:r>
              <w:rPr>
                <w:color w:val="000000"/>
              </w:rPr>
              <w:t>2</w:t>
            </w:r>
          </w:p>
        </w:tc>
        <w:tc>
          <w:tcPr>
            <w:tcW w:w="766" w:type="dxa"/>
            <w:shd w:val="clear" w:color="auto" w:fill="FFFFFF" w:themeFill="background1"/>
            <w:vAlign w:val="center"/>
          </w:tcPr>
          <w:p w:rsidR="002805EF" w:rsidRDefault="002805EF" w:rsidP="002805EF">
            <w:pPr>
              <w:jc w:val="center"/>
              <w:rPr>
                <w:color w:val="000000"/>
              </w:rPr>
            </w:pPr>
            <w:r>
              <w:rPr>
                <w:color w:val="000000"/>
              </w:rPr>
              <w:t>3</w:t>
            </w:r>
          </w:p>
        </w:tc>
        <w:tc>
          <w:tcPr>
            <w:tcW w:w="765" w:type="dxa"/>
            <w:shd w:val="clear" w:color="auto" w:fill="FFFFFF" w:themeFill="background1"/>
            <w:vAlign w:val="center"/>
          </w:tcPr>
          <w:p w:rsidR="002805EF" w:rsidRDefault="002805EF" w:rsidP="002805EF">
            <w:pPr>
              <w:jc w:val="center"/>
              <w:rPr>
                <w:color w:val="000000"/>
              </w:rPr>
            </w:pPr>
            <w:r>
              <w:rPr>
                <w:color w:val="000000"/>
              </w:rPr>
              <w:t>4</w:t>
            </w:r>
          </w:p>
        </w:tc>
        <w:tc>
          <w:tcPr>
            <w:tcW w:w="766" w:type="dxa"/>
            <w:shd w:val="clear" w:color="auto" w:fill="FFFFFF" w:themeFill="background1"/>
            <w:vAlign w:val="center"/>
          </w:tcPr>
          <w:p w:rsidR="002805EF" w:rsidRDefault="002805EF" w:rsidP="002805EF">
            <w:pPr>
              <w:jc w:val="center"/>
              <w:rPr>
                <w:color w:val="000000"/>
              </w:rPr>
            </w:pPr>
            <w:r>
              <w:rPr>
                <w:color w:val="000000"/>
              </w:rPr>
              <w:t>5</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3.1</w:t>
            </w:r>
          </w:p>
        </w:tc>
        <w:tc>
          <w:tcPr>
            <w:tcW w:w="3254" w:type="dxa"/>
            <w:shd w:val="clear" w:color="auto" w:fill="FFFFFF" w:themeFill="background1"/>
            <w:vAlign w:val="center"/>
          </w:tcPr>
          <w:p w:rsidR="002805EF" w:rsidRDefault="002805EF" w:rsidP="002805EF">
            <w:pPr>
              <w:rPr>
                <w:color w:val="000000"/>
              </w:rPr>
            </w:pPr>
            <w:r>
              <w:rPr>
                <w:color w:val="000000"/>
              </w:rPr>
              <w:t>1 комната</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153</w:t>
            </w:r>
          </w:p>
        </w:tc>
        <w:tc>
          <w:tcPr>
            <w:tcW w:w="765" w:type="dxa"/>
            <w:shd w:val="clear" w:color="auto" w:fill="FFFFFF" w:themeFill="background1"/>
            <w:vAlign w:val="center"/>
          </w:tcPr>
          <w:p w:rsidR="002805EF" w:rsidRDefault="002805EF" w:rsidP="002805EF">
            <w:pPr>
              <w:jc w:val="center"/>
              <w:rPr>
                <w:color w:val="000000"/>
              </w:rPr>
            </w:pPr>
            <w:r>
              <w:rPr>
                <w:color w:val="000000"/>
              </w:rPr>
              <w:t>95</w:t>
            </w:r>
          </w:p>
        </w:tc>
        <w:tc>
          <w:tcPr>
            <w:tcW w:w="766" w:type="dxa"/>
            <w:shd w:val="clear" w:color="auto" w:fill="FFFFFF" w:themeFill="background1"/>
            <w:vAlign w:val="center"/>
          </w:tcPr>
          <w:p w:rsidR="002805EF" w:rsidRDefault="002805EF" w:rsidP="002805EF">
            <w:pPr>
              <w:jc w:val="center"/>
              <w:rPr>
                <w:color w:val="000000"/>
              </w:rPr>
            </w:pPr>
            <w:r>
              <w:rPr>
                <w:color w:val="000000"/>
              </w:rPr>
              <w:t>73</w:t>
            </w:r>
          </w:p>
        </w:tc>
        <w:tc>
          <w:tcPr>
            <w:tcW w:w="765" w:type="dxa"/>
            <w:shd w:val="clear" w:color="auto" w:fill="FFFFFF" w:themeFill="background1"/>
            <w:vAlign w:val="center"/>
          </w:tcPr>
          <w:p w:rsidR="002805EF" w:rsidRDefault="002805EF" w:rsidP="002805EF">
            <w:pPr>
              <w:jc w:val="center"/>
              <w:rPr>
                <w:color w:val="000000"/>
              </w:rPr>
            </w:pPr>
            <w:r>
              <w:rPr>
                <w:color w:val="000000"/>
              </w:rPr>
              <w:t>60</w:t>
            </w:r>
          </w:p>
        </w:tc>
        <w:tc>
          <w:tcPr>
            <w:tcW w:w="766" w:type="dxa"/>
            <w:shd w:val="clear" w:color="auto" w:fill="FFFFFF" w:themeFill="background1"/>
            <w:vAlign w:val="center"/>
          </w:tcPr>
          <w:p w:rsidR="002805EF" w:rsidRDefault="002805EF" w:rsidP="002805EF">
            <w:pPr>
              <w:jc w:val="center"/>
              <w:rPr>
                <w:color w:val="000000"/>
              </w:rPr>
            </w:pPr>
            <w:r>
              <w:rPr>
                <w:color w:val="000000"/>
              </w:rPr>
              <w:t>52</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3.2</w:t>
            </w:r>
          </w:p>
        </w:tc>
        <w:tc>
          <w:tcPr>
            <w:tcW w:w="3254" w:type="dxa"/>
            <w:shd w:val="clear" w:color="auto" w:fill="FFFFFF" w:themeFill="background1"/>
            <w:vAlign w:val="center"/>
          </w:tcPr>
          <w:p w:rsidR="002805EF" w:rsidRDefault="002805EF" w:rsidP="002805EF">
            <w:pPr>
              <w:rPr>
                <w:color w:val="000000"/>
              </w:rPr>
            </w:pPr>
            <w:r>
              <w:rPr>
                <w:color w:val="000000"/>
              </w:rPr>
              <w:t>2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197</w:t>
            </w:r>
          </w:p>
        </w:tc>
        <w:tc>
          <w:tcPr>
            <w:tcW w:w="765" w:type="dxa"/>
            <w:shd w:val="clear" w:color="auto" w:fill="FFFFFF" w:themeFill="background1"/>
            <w:vAlign w:val="center"/>
          </w:tcPr>
          <w:p w:rsidR="002805EF" w:rsidRDefault="002805EF" w:rsidP="002805EF">
            <w:pPr>
              <w:jc w:val="center"/>
              <w:rPr>
                <w:color w:val="000000"/>
              </w:rPr>
            </w:pPr>
            <w:r>
              <w:rPr>
                <w:color w:val="000000"/>
              </w:rPr>
              <w:t>122</w:t>
            </w:r>
          </w:p>
        </w:tc>
        <w:tc>
          <w:tcPr>
            <w:tcW w:w="766" w:type="dxa"/>
            <w:shd w:val="clear" w:color="auto" w:fill="FFFFFF" w:themeFill="background1"/>
            <w:vAlign w:val="center"/>
          </w:tcPr>
          <w:p w:rsidR="002805EF" w:rsidRDefault="002805EF" w:rsidP="002805EF">
            <w:pPr>
              <w:jc w:val="center"/>
              <w:rPr>
                <w:color w:val="000000"/>
              </w:rPr>
            </w:pPr>
            <w:r>
              <w:rPr>
                <w:color w:val="000000"/>
              </w:rPr>
              <w:t>95</w:t>
            </w:r>
          </w:p>
        </w:tc>
        <w:tc>
          <w:tcPr>
            <w:tcW w:w="765" w:type="dxa"/>
            <w:shd w:val="clear" w:color="auto" w:fill="FFFFFF" w:themeFill="background1"/>
            <w:vAlign w:val="center"/>
          </w:tcPr>
          <w:p w:rsidR="002805EF" w:rsidRDefault="002805EF" w:rsidP="002805EF">
            <w:pPr>
              <w:jc w:val="center"/>
              <w:rPr>
                <w:color w:val="000000"/>
              </w:rPr>
            </w:pPr>
            <w:r>
              <w:rPr>
                <w:color w:val="000000"/>
              </w:rPr>
              <w:t>77</w:t>
            </w:r>
          </w:p>
        </w:tc>
        <w:tc>
          <w:tcPr>
            <w:tcW w:w="766" w:type="dxa"/>
            <w:shd w:val="clear" w:color="auto" w:fill="FFFFFF" w:themeFill="background1"/>
            <w:vAlign w:val="center"/>
          </w:tcPr>
          <w:p w:rsidR="002805EF" w:rsidRDefault="002805EF" w:rsidP="002805EF">
            <w:pPr>
              <w:jc w:val="center"/>
              <w:rPr>
                <w:color w:val="000000"/>
              </w:rPr>
            </w:pPr>
            <w:r>
              <w:rPr>
                <w:color w:val="000000"/>
              </w:rPr>
              <w:t>67</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3.3</w:t>
            </w:r>
          </w:p>
        </w:tc>
        <w:tc>
          <w:tcPr>
            <w:tcW w:w="3254" w:type="dxa"/>
            <w:shd w:val="clear" w:color="auto" w:fill="FFFFFF" w:themeFill="background1"/>
            <w:vAlign w:val="center"/>
          </w:tcPr>
          <w:p w:rsidR="002805EF" w:rsidRDefault="002805EF" w:rsidP="002805EF">
            <w:pPr>
              <w:rPr>
                <w:color w:val="000000"/>
              </w:rPr>
            </w:pPr>
            <w:r>
              <w:rPr>
                <w:color w:val="000000"/>
              </w:rPr>
              <w:t>3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223</w:t>
            </w:r>
          </w:p>
        </w:tc>
        <w:tc>
          <w:tcPr>
            <w:tcW w:w="765" w:type="dxa"/>
            <w:shd w:val="clear" w:color="auto" w:fill="FFFFFF" w:themeFill="background1"/>
            <w:vAlign w:val="center"/>
          </w:tcPr>
          <w:p w:rsidR="002805EF" w:rsidRDefault="002805EF" w:rsidP="002805EF">
            <w:pPr>
              <w:jc w:val="center"/>
              <w:rPr>
                <w:color w:val="000000"/>
              </w:rPr>
            </w:pPr>
            <w:r>
              <w:rPr>
                <w:color w:val="000000"/>
              </w:rPr>
              <w:t>138</w:t>
            </w:r>
          </w:p>
        </w:tc>
        <w:tc>
          <w:tcPr>
            <w:tcW w:w="766" w:type="dxa"/>
            <w:shd w:val="clear" w:color="auto" w:fill="FFFFFF" w:themeFill="background1"/>
            <w:vAlign w:val="center"/>
          </w:tcPr>
          <w:p w:rsidR="002805EF" w:rsidRDefault="002805EF" w:rsidP="002805EF">
            <w:pPr>
              <w:jc w:val="center"/>
              <w:rPr>
                <w:color w:val="000000"/>
              </w:rPr>
            </w:pPr>
            <w:r>
              <w:rPr>
                <w:color w:val="000000"/>
              </w:rPr>
              <w:t>107</w:t>
            </w:r>
          </w:p>
        </w:tc>
        <w:tc>
          <w:tcPr>
            <w:tcW w:w="765" w:type="dxa"/>
            <w:shd w:val="clear" w:color="auto" w:fill="FFFFFF" w:themeFill="background1"/>
            <w:vAlign w:val="center"/>
          </w:tcPr>
          <w:p w:rsidR="002805EF" w:rsidRDefault="002805EF" w:rsidP="002805EF">
            <w:pPr>
              <w:jc w:val="center"/>
              <w:rPr>
                <w:color w:val="000000"/>
              </w:rPr>
            </w:pPr>
            <w:r>
              <w:rPr>
                <w:color w:val="000000"/>
              </w:rPr>
              <w:t>87</w:t>
            </w:r>
          </w:p>
        </w:tc>
        <w:tc>
          <w:tcPr>
            <w:tcW w:w="766" w:type="dxa"/>
            <w:shd w:val="clear" w:color="auto" w:fill="FFFFFF" w:themeFill="background1"/>
            <w:vAlign w:val="center"/>
          </w:tcPr>
          <w:p w:rsidR="002805EF" w:rsidRDefault="002805EF" w:rsidP="002805EF">
            <w:pPr>
              <w:jc w:val="center"/>
              <w:rPr>
                <w:color w:val="000000"/>
              </w:rPr>
            </w:pPr>
            <w:r>
              <w:rPr>
                <w:color w:val="000000"/>
              </w:rPr>
              <w:t>76</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3.4</w:t>
            </w:r>
          </w:p>
        </w:tc>
        <w:tc>
          <w:tcPr>
            <w:tcW w:w="3254" w:type="dxa"/>
            <w:shd w:val="clear" w:color="auto" w:fill="FFFFFF" w:themeFill="background1"/>
            <w:vAlign w:val="center"/>
          </w:tcPr>
          <w:p w:rsidR="002805EF" w:rsidRDefault="002805EF" w:rsidP="002805EF">
            <w:pPr>
              <w:rPr>
                <w:color w:val="000000"/>
              </w:rPr>
            </w:pPr>
            <w:r>
              <w:rPr>
                <w:color w:val="000000"/>
              </w:rPr>
              <w:t>4 и более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241</w:t>
            </w:r>
          </w:p>
        </w:tc>
        <w:tc>
          <w:tcPr>
            <w:tcW w:w="765" w:type="dxa"/>
            <w:shd w:val="clear" w:color="auto" w:fill="FFFFFF" w:themeFill="background1"/>
            <w:vAlign w:val="center"/>
          </w:tcPr>
          <w:p w:rsidR="002805EF" w:rsidRDefault="002805EF" w:rsidP="002805EF">
            <w:pPr>
              <w:jc w:val="center"/>
              <w:rPr>
                <w:color w:val="000000"/>
              </w:rPr>
            </w:pPr>
            <w:r>
              <w:rPr>
                <w:color w:val="000000"/>
              </w:rPr>
              <w:t>150</w:t>
            </w:r>
          </w:p>
        </w:tc>
        <w:tc>
          <w:tcPr>
            <w:tcW w:w="766" w:type="dxa"/>
            <w:shd w:val="clear" w:color="auto" w:fill="FFFFFF" w:themeFill="background1"/>
            <w:vAlign w:val="center"/>
          </w:tcPr>
          <w:p w:rsidR="002805EF" w:rsidRDefault="002805EF" w:rsidP="002805EF">
            <w:pPr>
              <w:jc w:val="center"/>
              <w:rPr>
                <w:color w:val="000000"/>
              </w:rPr>
            </w:pPr>
            <w:r>
              <w:rPr>
                <w:color w:val="000000"/>
              </w:rPr>
              <w:t>116</w:t>
            </w:r>
          </w:p>
        </w:tc>
        <w:tc>
          <w:tcPr>
            <w:tcW w:w="765" w:type="dxa"/>
            <w:shd w:val="clear" w:color="auto" w:fill="FFFFFF" w:themeFill="background1"/>
            <w:vAlign w:val="center"/>
          </w:tcPr>
          <w:p w:rsidR="002805EF" w:rsidRDefault="002805EF" w:rsidP="002805EF">
            <w:pPr>
              <w:jc w:val="center"/>
              <w:rPr>
                <w:color w:val="000000"/>
              </w:rPr>
            </w:pPr>
            <w:r>
              <w:rPr>
                <w:color w:val="000000"/>
              </w:rPr>
              <w:t>94</w:t>
            </w:r>
          </w:p>
        </w:tc>
        <w:tc>
          <w:tcPr>
            <w:tcW w:w="766" w:type="dxa"/>
            <w:shd w:val="clear" w:color="auto" w:fill="FFFFFF" w:themeFill="background1"/>
            <w:vAlign w:val="center"/>
          </w:tcPr>
          <w:p w:rsidR="002805EF" w:rsidRDefault="002805EF" w:rsidP="002805EF">
            <w:pPr>
              <w:jc w:val="center"/>
              <w:rPr>
                <w:color w:val="000000"/>
              </w:rPr>
            </w:pPr>
            <w:r>
              <w:rPr>
                <w:color w:val="000000"/>
              </w:rPr>
              <w:t>82</w:t>
            </w:r>
          </w:p>
        </w:tc>
      </w:tr>
      <w:tr w:rsidR="002805EF" w:rsidRPr="007B1E6D" w:rsidTr="002805EF">
        <w:trPr>
          <w:trHeight w:val="809"/>
        </w:trPr>
        <w:tc>
          <w:tcPr>
            <w:tcW w:w="574" w:type="dxa"/>
            <w:vMerge w:val="restart"/>
            <w:shd w:val="clear" w:color="auto" w:fill="FFFFFF" w:themeFill="background1"/>
            <w:vAlign w:val="center"/>
          </w:tcPr>
          <w:p w:rsidR="002805EF" w:rsidRPr="003A1139" w:rsidRDefault="002805EF" w:rsidP="002805EF">
            <w:pPr>
              <w:jc w:val="center"/>
              <w:rPr>
                <w:b/>
                <w:color w:val="000000"/>
              </w:rPr>
            </w:pPr>
            <w:r w:rsidRPr="003A1139">
              <w:rPr>
                <w:b/>
                <w:color w:val="000000"/>
              </w:rPr>
              <w:t>4.</w:t>
            </w:r>
          </w:p>
        </w:tc>
        <w:tc>
          <w:tcPr>
            <w:tcW w:w="3254" w:type="dxa"/>
            <w:vMerge w:val="restart"/>
            <w:shd w:val="clear" w:color="auto" w:fill="FFFFFF" w:themeFill="background1"/>
            <w:vAlign w:val="center"/>
          </w:tcPr>
          <w:p w:rsidR="002805EF" w:rsidRDefault="002805EF" w:rsidP="002805EF">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стационарными электроплитами и электроводонагревателями</w:t>
            </w:r>
          </w:p>
        </w:tc>
        <w:tc>
          <w:tcPr>
            <w:tcW w:w="1701" w:type="dxa"/>
            <w:vMerge w:val="restart"/>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2805EF" w:rsidRDefault="002805EF" w:rsidP="002805EF">
            <w:pPr>
              <w:jc w:val="center"/>
              <w:rPr>
                <w:color w:val="000000"/>
              </w:rPr>
            </w:pPr>
            <w:r>
              <w:rPr>
                <w:color w:val="000000"/>
              </w:rPr>
              <w:t>При количестве проживающих, чел.</w:t>
            </w:r>
          </w:p>
        </w:tc>
      </w:tr>
      <w:tr w:rsidR="002805EF" w:rsidRPr="007B1E6D" w:rsidTr="002805EF">
        <w:trPr>
          <w:trHeight w:val="308"/>
        </w:trPr>
        <w:tc>
          <w:tcPr>
            <w:tcW w:w="574" w:type="dxa"/>
            <w:vMerge/>
            <w:shd w:val="clear" w:color="auto" w:fill="FFFFFF" w:themeFill="background1"/>
            <w:vAlign w:val="center"/>
          </w:tcPr>
          <w:p w:rsidR="002805EF" w:rsidRDefault="002805EF" w:rsidP="002805EF">
            <w:pPr>
              <w:jc w:val="center"/>
              <w:rPr>
                <w:color w:val="000000"/>
              </w:rPr>
            </w:pPr>
          </w:p>
        </w:tc>
        <w:tc>
          <w:tcPr>
            <w:tcW w:w="3254" w:type="dxa"/>
            <w:vMerge/>
            <w:shd w:val="clear" w:color="auto" w:fill="FFFFFF" w:themeFill="background1"/>
            <w:vAlign w:val="center"/>
          </w:tcPr>
          <w:p w:rsidR="002805EF" w:rsidRDefault="002805EF" w:rsidP="002805EF">
            <w:pPr>
              <w:rPr>
                <w:color w:val="000000"/>
              </w:rPr>
            </w:pPr>
          </w:p>
        </w:tc>
        <w:tc>
          <w:tcPr>
            <w:tcW w:w="1701" w:type="dxa"/>
            <w:vMerge/>
            <w:shd w:val="clear" w:color="auto" w:fill="FFFFFF" w:themeFill="background1"/>
            <w:vAlign w:val="center"/>
          </w:tcPr>
          <w:p w:rsidR="002805EF" w:rsidRPr="00AF4357" w:rsidRDefault="002805EF" w:rsidP="002805EF">
            <w:pPr>
              <w:pStyle w:val="Default"/>
              <w:jc w:val="center"/>
              <w:rPr>
                <w:sz w:val="22"/>
                <w:szCs w:val="22"/>
              </w:rPr>
            </w:pPr>
          </w:p>
        </w:tc>
        <w:tc>
          <w:tcPr>
            <w:tcW w:w="765" w:type="dxa"/>
            <w:shd w:val="clear" w:color="auto" w:fill="FFFFFF" w:themeFill="background1"/>
            <w:vAlign w:val="center"/>
          </w:tcPr>
          <w:p w:rsidR="002805EF" w:rsidRDefault="002805EF" w:rsidP="002805EF">
            <w:pPr>
              <w:jc w:val="center"/>
              <w:rPr>
                <w:color w:val="000000"/>
              </w:rPr>
            </w:pPr>
            <w:r>
              <w:rPr>
                <w:color w:val="000000"/>
              </w:rPr>
              <w:t>1</w:t>
            </w:r>
          </w:p>
        </w:tc>
        <w:tc>
          <w:tcPr>
            <w:tcW w:w="765" w:type="dxa"/>
            <w:shd w:val="clear" w:color="auto" w:fill="FFFFFF" w:themeFill="background1"/>
            <w:vAlign w:val="center"/>
          </w:tcPr>
          <w:p w:rsidR="002805EF" w:rsidRDefault="002805EF" w:rsidP="002805EF">
            <w:pPr>
              <w:jc w:val="center"/>
              <w:rPr>
                <w:color w:val="000000"/>
              </w:rPr>
            </w:pPr>
            <w:r>
              <w:rPr>
                <w:color w:val="000000"/>
              </w:rPr>
              <w:t>2</w:t>
            </w:r>
          </w:p>
        </w:tc>
        <w:tc>
          <w:tcPr>
            <w:tcW w:w="766" w:type="dxa"/>
            <w:shd w:val="clear" w:color="auto" w:fill="FFFFFF" w:themeFill="background1"/>
            <w:vAlign w:val="center"/>
          </w:tcPr>
          <w:p w:rsidR="002805EF" w:rsidRDefault="002805EF" w:rsidP="002805EF">
            <w:pPr>
              <w:jc w:val="center"/>
              <w:rPr>
                <w:color w:val="000000"/>
              </w:rPr>
            </w:pPr>
            <w:r>
              <w:rPr>
                <w:color w:val="000000"/>
              </w:rPr>
              <w:t>3</w:t>
            </w:r>
          </w:p>
        </w:tc>
        <w:tc>
          <w:tcPr>
            <w:tcW w:w="765" w:type="dxa"/>
            <w:shd w:val="clear" w:color="auto" w:fill="FFFFFF" w:themeFill="background1"/>
            <w:vAlign w:val="center"/>
          </w:tcPr>
          <w:p w:rsidR="002805EF" w:rsidRDefault="002805EF" w:rsidP="002805EF">
            <w:pPr>
              <w:jc w:val="center"/>
              <w:rPr>
                <w:color w:val="000000"/>
              </w:rPr>
            </w:pPr>
            <w:r>
              <w:rPr>
                <w:color w:val="000000"/>
              </w:rPr>
              <w:t>4</w:t>
            </w:r>
          </w:p>
        </w:tc>
        <w:tc>
          <w:tcPr>
            <w:tcW w:w="766" w:type="dxa"/>
            <w:shd w:val="clear" w:color="auto" w:fill="FFFFFF" w:themeFill="background1"/>
            <w:vAlign w:val="center"/>
          </w:tcPr>
          <w:p w:rsidR="002805EF" w:rsidRDefault="002805EF" w:rsidP="002805EF">
            <w:pPr>
              <w:jc w:val="center"/>
              <w:rPr>
                <w:color w:val="000000"/>
              </w:rPr>
            </w:pPr>
            <w:r>
              <w:rPr>
                <w:color w:val="000000"/>
              </w:rPr>
              <w:t>5</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4.1</w:t>
            </w:r>
          </w:p>
        </w:tc>
        <w:tc>
          <w:tcPr>
            <w:tcW w:w="3254" w:type="dxa"/>
            <w:shd w:val="clear" w:color="auto" w:fill="FFFFFF" w:themeFill="background1"/>
            <w:vAlign w:val="center"/>
          </w:tcPr>
          <w:p w:rsidR="002805EF" w:rsidRDefault="002805EF" w:rsidP="002805EF">
            <w:pPr>
              <w:rPr>
                <w:color w:val="000000"/>
              </w:rPr>
            </w:pPr>
            <w:r>
              <w:rPr>
                <w:color w:val="000000"/>
              </w:rPr>
              <w:t>1 комната</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203</w:t>
            </w:r>
          </w:p>
        </w:tc>
        <w:tc>
          <w:tcPr>
            <w:tcW w:w="765" w:type="dxa"/>
            <w:shd w:val="clear" w:color="auto" w:fill="FFFFFF" w:themeFill="background1"/>
            <w:vAlign w:val="center"/>
          </w:tcPr>
          <w:p w:rsidR="002805EF" w:rsidRDefault="002805EF" w:rsidP="002805EF">
            <w:pPr>
              <w:jc w:val="center"/>
              <w:rPr>
                <w:color w:val="000000"/>
              </w:rPr>
            </w:pPr>
            <w:r>
              <w:rPr>
                <w:color w:val="000000"/>
              </w:rPr>
              <w:t>126</w:t>
            </w:r>
          </w:p>
        </w:tc>
        <w:tc>
          <w:tcPr>
            <w:tcW w:w="766" w:type="dxa"/>
            <w:shd w:val="clear" w:color="auto" w:fill="FFFFFF" w:themeFill="background1"/>
            <w:vAlign w:val="center"/>
          </w:tcPr>
          <w:p w:rsidR="002805EF" w:rsidRDefault="002805EF" w:rsidP="002805EF">
            <w:pPr>
              <w:jc w:val="center"/>
              <w:rPr>
                <w:color w:val="000000"/>
              </w:rPr>
            </w:pPr>
            <w:r>
              <w:rPr>
                <w:color w:val="000000"/>
              </w:rPr>
              <w:t>97</w:t>
            </w:r>
          </w:p>
        </w:tc>
        <w:tc>
          <w:tcPr>
            <w:tcW w:w="765" w:type="dxa"/>
            <w:shd w:val="clear" w:color="auto" w:fill="FFFFFF" w:themeFill="background1"/>
            <w:vAlign w:val="center"/>
          </w:tcPr>
          <w:p w:rsidR="002805EF" w:rsidRDefault="002805EF" w:rsidP="002805EF">
            <w:pPr>
              <w:jc w:val="center"/>
              <w:rPr>
                <w:color w:val="000000"/>
              </w:rPr>
            </w:pPr>
            <w:r>
              <w:rPr>
                <w:color w:val="000000"/>
              </w:rPr>
              <w:t>79</w:t>
            </w:r>
          </w:p>
        </w:tc>
        <w:tc>
          <w:tcPr>
            <w:tcW w:w="766" w:type="dxa"/>
            <w:shd w:val="clear" w:color="auto" w:fill="FFFFFF" w:themeFill="background1"/>
            <w:vAlign w:val="center"/>
          </w:tcPr>
          <w:p w:rsidR="002805EF" w:rsidRDefault="002805EF" w:rsidP="002805EF">
            <w:pPr>
              <w:jc w:val="center"/>
              <w:rPr>
                <w:color w:val="000000"/>
              </w:rPr>
            </w:pPr>
            <w:r>
              <w:rPr>
                <w:color w:val="000000"/>
              </w:rPr>
              <w:t>69</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4.2</w:t>
            </w:r>
          </w:p>
        </w:tc>
        <w:tc>
          <w:tcPr>
            <w:tcW w:w="3254" w:type="dxa"/>
            <w:shd w:val="clear" w:color="auto" w:fill="FFFFFF" w:themeFill="background1"/>
            <w:vAlign w:val="center"/>
          </w:tcPr>
          <w:p w:rsidR="002805EF" w:rsidRDefault="002805EF" w:rsidP="002805EF">
            <w:pPr>
              <w:rPr>
                <w:color w:val="000000"/>
              </w:rPr>
            </w:pPr>
            <w:r>
              <w:rPr>
                <w:color w:val="000000"/>
              </w:rPr>
              <w:t>2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239</w:t>
            </w:r>
          </w:p>
        </w:tc>
        <w:tc>
          <w:tcPr>
            <w:tcW w:w="765" w:type="dxa"/>
            <w:shd w:val="clear" w:color="auto" w:fill="FFFFFF" w:themeFill="background1"/>
            <w:vAlign w:val="center"/>
          </w:tcPr>
          <w:p w:rsidR="002805EF" w:rsidRDefault="002805EF" w:rsidP="002805EF">
            <w:pPr>
              <w:jc w:val="center"/>
              <w:rPr>
                <w:color w:val="000000"/>
              </w:rPr>
            </w:pPr>
            <w:r>
              <w:rPr>
                <w:color w:val="000000"/>
              </w:rPr>
              <w:t>148</w:t>
            </w:r>
          </w:p>
        </w:tc>
        <w:tc>
          <w:tcPr>
            <w:tcW w:w="766" w:type="dxa"/>
            <w:shd w:val="clear" w:color="auto" w:fill="FFFFFF" w:themeFill="background1"/>
            <w:vAlign w:val="center"/>
          </w:tcPr>
          <w:p w:rsidR="002805EF" w:rsidRDefault="002805EF" w:rsidP="002805EF">
            <w:pPr>
              <w:jc w:val="center"/>
              <w:rPr>
                <w:color w:val="000000"/>
              </w:rPr>
            </w:pPr>
            <w:r>
              <w:rPr>
                <w:color w:val="000000"/>
              </w:rPr>
              <w:t>115</w:t>
            </w:r>
          </w:p>
        </w:tc>
        <w:tc>
          <w:tcPr>
            <w:tcW w:w="765" w:type="dxa"/>
            <w:shd w:val="clear" w:color="auto" w:fill="FFFFFF" w:themeFill="background1"/>
            <w:vAlign w:val="center"/>
          </w:tcPr>
          <w:p w:rsidR="002805EF" w:rsidRDefault="002805EF" w:rsidP="002805EF">
            <w:pPr>
              <w:jc w:val="center"/>
              <w:rPr>
                <w:color w:val="000000"/>
              </w:rPr>
            </w:pPr>
            <w:r>
              <w:rPr>
                <w:color w:val="000000"/>
              </w:rPr>
              <w:t>93</w:t>
            </w:r>
          </w:p>
        </w:tc>
        <w:tc>
          <w:tcPr>
            <w:tcW w:w="766" w:type="dxa"/>
            <w:shd w:val="clear" w:color="auto" w:fill="FFFFFF" w:themeFill="background1"/>
            <w:vAlign w:val="center"/>
          </w:tcPr>
          <w:p w:rsidR="002805EF" w:rsidRDefault="002805EF" w:rsidP="002805EF">
            <w:pPr>
              <w:jc w:val="center"/>
              <w:rPr>
                <w:color w:val="000000"/>
              </w:rPr>
            </w:pPr>
            <w:r>
              <w:rPr>
                <w:color w:val="000000"/>
              </w:rPr>
              <w:t>81</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lastRenderedPageBreak/>
              <w:t>4.3</w:t>
            </w:r>
          </w:p>
        </w:tc>
        <w:tc>
          <w:tcPr>
            <w:tcW w:w="3254" w:type="dxa"/>
            <w:shd w:val="clear" w:color="auto" w:fill="FFFFFF" w:themeFill="background1"/>
            <w:vAlign w:val="center"/>
          </w:tcPr>
          <w:p w:rsidR="002805EF" w:rsidRDefault="002805EF" w:rsidP="002805EF">
            <w:pPr>
              <w:rPr>
                <w:color w:val="000000"/>
              </w:rPr>
            </w:pPr>
            <w:r>
              <w:rPr>
                <w:color w:val="000000"/>
              </w:rPr>
              <w:t>3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262</w:t>
            </w:r>
          </w:p>
        </w:tc>
        <w:tc>
          <w:tcPr>
            <w:tcW w:w="765" w:type="dxa"/>
            <w:shd w:val="clear" w:color="auto" w:fill="FFFFFF" w:themeFill="background1"/>
            <w:vAlign w:val="center"/>
          </w:tcPr>
          <w:p w:rsidR="002805EF" w:rsidRDefault="002805EF" w:rsidP="002805EF">
            <w:pPr>
              <w:jc w:val="center"/>
              <w:rPr>
                <w:color w:val="000000"/>
              </w:rPr>
            </w:pPr>
            <w:r>
              <w:rPr>
                <w:color w:val="000000"/>
              </w:rPr>
              <w:t>162</w:t>
            </w:r>
          </w:p>
        </w:tc>
        <w:tc>
          <w:tcPr>
            <w:tcW w:w="766" w:type="dxa"/>
            <w:shd w:val="clear" w:color="auto" w:fill="FFFFFF" w:themeFill="background1"/>
            <w:vAlign w:val="center"/>
          </w:tcPr>
          <w:p w:rsidR="002805EF" w:rsidRDefault="002805EF" w:rsidP="002805EF">
            <w:pPr>
              <w:jc w:val="center"/>
              <w:rPr>
                <w:color w:val="000000"/>
              </w:rPr>
            </w:pPr>
            <w:r>
              <w:rPr>
                <w:color w:val="000000"/>
              </w:rPr>
              <w:t>126</w:t>
            </w:r>
          </w:p>
        </w:tc>
        <w:tc>
          <w:tcPr>
            <w:tcW w:w="765" w:type="dxa"/>
            <w:shd w:val="clear" w:color="auto" w:fill="FFFFFF" w:themeFill="background1"/>
            <w:vAlign w:val="center"/>
          </w:tcPr>
          <w:p w:rsidR="002805EF" w:rsidRDefault="002805EF" w:rsidP="002805EF">
            <w:pPr>
              <w:jc w:val="center"/>
              <w:rPr>
                <w:color w:val="000000"/>
              </w:rPr>
            </w:pPr>
            <w:r>
              <w:rPr>
                <w:color w:val="000000"/>
              </w:rPr>
              <w:t>102</w:t>
            </w:r>
          </w:p>
        </w:tc>
        <w:tc>
          <w:tcPr>
            <w:tcW w:w="766" w:type="dxa"/>
            <w:shd w:val="clear" w:color="auto" w:fill="FFFFFF" w:themeFill="background1"/>
            <w:vAlign w:val="center"/>
          </w:tcPr>
          <w:p w:rsidR="002805EF" w:rsidRDefault="002805EF" w:rsidP="002805EF">
            <w:pPr>
              <w:jc w:val="center"/>
              <w:rPr>
                <w:color w:val="000000"/>
              </w:rPr>
            </w:pPr>
            <w:r>
              <w:rPr>
                <w:color w:val="000000"/>
              </w:rPr>
              <w:t>89</w:t>
            </w:r>
          </w:p>
        </w:tc>
      </w:tr>
      <w:tr w:rsidR="002805EF" w:rsidRPr="007B1E6D" w:rsidTr="002805EF">
        <w:trPr>
          <w:trHeight w:val="630"/>
        </w:trPr>
        <w:tc>
          <w:tcPr>
            <w:tcW w:w="574" w:type="dxa"/>
            <w:shd w:val="clear" w:color="auto" w:fill="FFFFFF" w:themeFill="background1"/>
            <w:vAlign w:val="center"/>
          </w:tcPr>
          <w:p w:rsidR="002805EF" w:rsidRDefault="002805EF" w:rsidP="002805EF">
            <w:pPr>
              <w:jc w:val="center"/>
              <w:rPr>
                <w:color w:val="000000"/>
              </w:rPr>
            </w:pPr>
            <w:r>
              <w:rPr>
                <w:color w:val="000000"/>
              </w:rPr>
              <w:t>4.4</w:t>
            </w:r>
          </w:p>
        </w:tc>
        <w:tc>
          <w:tcPr>
            <w:tcW w:w="3254" w:type="dxa"/>
            <w:shd w:val="clear" w:color="auto" w:fill="FFFFFF" w:themeFill="background1"/>
            <w:vAlign w:val="center"/>
          </w:tcPr>
          <w:p w:rsidR="002805EF" w:rsidRDefault="002805EF" w:rsidP="002805EF">
            <w:pPr>
              <w:rPr>
                <w:color w:val="000000"/>
              </w:rPr>
            </w:pPr>
            <w:r>
              <w:rPr>
                <w:color w:val="000000"/>
              </w:rPr>
              <w:t>4 и более комнаты</w:t>
            </w:r>
          </w:p>
        </w:tc>
        <w:tc>
          <w:tcPr>
            <w:tcW w:w="1701" w:type="dxa"/>
            <w:shd w:val="clear" w:color="auto" w:fill="FFFFFF" w:themeFill="background1"/>
            <w:vAlign w:val="center"/>
          </w:tcPr>
          <w:p w:rsidR="002805EF" w:rsidRPr="00AF4357" w:rsidRDefault="002805EF" w:rsidP="002805EF">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2805EF" w:rsidRDefault="002805EF" w:rsidP="002805EF">
            <w:pPr>
              <w:jc w:val="center"/>
              <w:rPr>
                <w:color w:val="000000"/>
              </w:rPr>
            </w:pPr>
            <w:r>
              <w:rPr>
                <w:color w:val="000000"/>
              </w:rPr>
              <w:t>278</w:t>
            </w:r>
          </w:p>
        </w:tc>
        <w:tc>
          <w:tcPr>
            <w:tcW w:w="765" w:type="dxa"/>
            <w:shd w:val="clear" w:color="auto" w:fill="FFFFFF" w:themeFill="background1"/>
            <w:vAlign w:val="center"/>
          </w:tcPr>
          <w:p w:rsidR="002805EF" w:rsidRDefault="002805EF" w:rsidP="002805EF">
            <w:pPr>
              <w:jc w:val="center"/>
              <w:rPr>
                <w:color w:val="000000"/>
              </w:rPr>
            </w:pPr>
            <w:r>
              <w:rPr>
                <w:color w:val="000000"/>
              </w:rPr>
              <w:t>172</w:t>
            </w:r>
          </w:p>
        </w:tc>
        <w:tc>
          <w:tcPr>
            <w:tcW w:w="766" w:type="dxa"/>
            <w:shd w:val="clear" w:color="auto" w:fill="FFFFFF" w:themeFill="background1"/>
            <w:vAlign w:val="center"/>
          </w:tcPr>
          <w:p w:rsidR="002805EF" w:rsidRDefault="002805EF" w:rsidP="002805EF">
            <w:pPr>
              <w:jc w:val="center"/>
              <w:rPr>
                <w:color w:val="000000"/>
              </w:rPr>
            </w:pPr>
            <w:r>
              <w:rPr>
                <w:color w:val="000000"/>
              </w:rPr>
              <w:t>133</w:t>
            </w:r>
          </w:p>
        </w:tc>
        <w:tc>
          <w:tcPr>
            <w:tcW w:w="765" w:type="dxa"/>
            <w:shd w:val="clear" w:color="auto" w:fill="FFFFFF" w:themeFill="background1"/>
            <w:vAlign w:val="center"/>
          </w:tcPr>
          <w:p w:rsidR="002805EF" w:rsidRDefault="002805EF" w:rsidP="002805EF">
            <w:pPr>
              <w:jc w:val="center"/>
              <w:rPr>
                <w:color w:val="000000"/>
              </w:rPr>
            </w:pPr>
            <w:r>
              <w:rPr>
                <w:color w:val="000000"/>
              </w:rPr>
              <w:t>108</w:t>
            </w:r>
          </w:p>
        </w:tc>
        <w:tc>
          <w:tcPr>
            <w:tcW w:w="766" w:type="dxa"/>
            <w:shd w:val="clear" w:color="auto" w:fill="FFFFFF" w:themeFill="background1"/>
            <w:vAlign w:val="center"/>
          </w:tcPr>
          <w:p w:rsidR="002805EF" w:rsidRDefault="002805EF" w:rsidP="002805EF">
            <w:pPr>
              <w:jc w:val="center"/>
              <w:rPr>
                <w:color w:val="000000"/>
              </w:rPr>
            </w:pPr>
            <w:r>
              <w:rPr>
                <w:color w:val="000000"/>
              </w:rPr>
              <w:t>94</w:t>
            </w:r>
          </w:p>
        </w:tc>
      </w:tr>
    </w:tbl>
    <w:p w:rsidR="002805EF" w:rsidRDefault="002805EF" w:rsidP="002805EF">
      <w:pPr>
        <w:rPr>
          <w:bdr w:val="none" w:sz="0" w:space="0" w:color="auto" w:frame="1"/>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2805EF" w:rsidTr="002805EF">
        <w:tc>
          <w:tcPr>
            <w:tcW w:w="1809" w:type="dxa"/>
            <w:shd w:val="clear" w:color="auto" w:fill="C4BC96" w:themeFill="background2" w:themeFillShade="BF"/>
          </w:tcPr>
          <w:p w:rsidR="002805EF" w:rsidRDefault="002805EF" w:rsidP="002805EF">
            <w:pPr>
              <w:autoSpaceDE w:val="0"/>
              <w:ind w:left="-108"/>
              <w:jc w:val="both"/>
              <w:rPr>
                <w:rFonts w:eastAsia="TimesNewRomanPSMT"/>
                <w:b/>
              </w:rPr>
            </w:pPr>
            <w:r>
              <w:rPr>
                <w:rFonts w:eastAsia="TimesNewRomanPSMT"/>
                <w:b/>
              </w:rPr>
              <w:t>Приложение 4</w:t>
            </w:r>
          </w:p>
        </w:tc>
        <w:tc>
          <w:tcPr>
            <w:tcW w:w="7547" w:type="dxa"/>
            <w:shd w:val="clear" w:color="auto" w:fill="F2F2F2" w:themeFill="background1" w:themeFillShade="F2"/>
          </w:tcPr>
          <w:p w:rsidR="002805EF" w:rsidRPr="00123055" w:rsidRDefault="002805EF" w:rsidP="002805EF">
            <w:pPr>
              <w:autoSpaceDE w:val="0"/>
              <w:rPr>
                <w:rFonts w:eastAsia="TimesNewRomanPSMT"/>
                <w:b/>
              </w:rPr>
            </w:pPr>
            <w:r w:rsidRPr="00123055">
              <w:rPr>
                <w:b/>
              </w:rPr>
              <w:t>Нормативы потребления газа</w:t>
            </w:r>
          </w:p>
        </w:tc>
      </w:tr>
    </w:tbl>
    <w:p w:rsidR="002805EF" w:rsidRDefault="002805EF" w:rsidP="002805EF">
      <w:pPr>
        <w:autoSpaceDE w:val="0"/>
        <w:jc w:val="both"/>
        <w:rPr>
          <w:rFonts w:eastAsia="TimesNewRomanPSMT"/>
        </w:rPr>
      </w:pPr>
    </w:p>
    <w:p w:rsidR="002805EF" w:rsidRDefault="002805EF" w:rsidP="005F5F0B">
      <w:pPr>
        <w:autoSpaceDE w:val="0"/>
        <w:ind w:firstLine="851"/>
        <w:jc w:val="both"/>
        <w:rPr>
          <w:rFonts w:eastAsia="TimesNewRomanPSMT"/>
        </w:rPr>
      </w:pPr>
      <w:r w:rsidRPr="001D2A37">
        <w:t xml:space="preserve">Нормативы потребления газа приняты согласно </w:t>
      </w:r>
      <w:r>
        <w:t>П</w:t>
      </w:r>
      <w:r w:rsidRPr="001D2A37">
        <w:t>риказу Комитета тарифного регулирования Волгоградской области от 15 апреля 2015 г. n 12/3 «Об утверждении нормативов потребления коммунальных услуг по газоснабжению» и отображены в та</w:t>
      </w:r>
      <w:r>
        <w:t>блице 4.4.1.</w:t>
      </w:r>
    </w:p>
    <w:p w:rsidR="002805EF" w:rsidRDefault="002805EF" w:rsidP="002805EF">
      <w:pPr>
        <w:ind w:right="-1"/>
        <w:jc w:val="right"/>
      </w:pPr>
      <w:r w:rsidRPr="001D2A37">
        <w:rPr>
          <w:color w:val="000000"/>
        </w:rPr>
        <w:t>Таблица 4.4.</w:t>
      </w:r>
      <w:r>
        <w:rPr>
          <w:color w:val="000000"/>
        </w:rPr>
        <w:t>1.</w:t>
      </w:r>
      <w:r w:rsidRPr="001D2A37">
        <w:rPr>
          <w:color w:val="000000"/>
        </w:rPr>
        <w:t xml:space="preserve"> </w:t>
      </w:r>
      <w:r w:rsidRPr="001D2A37">
        <w:t xml:space="preserve">Нормативы потребления газа в зависимости от типа </w:t>
      </w:r>
    </w:p>
    <w:p w:rsidR="002805EF" w:rsidRPr="001D2A37" w:rsidRDefault="002805EF" w:rsidP="002805EF">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2805EF" w:rsidRPr="006240EA" w:rsidTr="002805EF">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r>
              <w:rPr>
                <w:b/>
                <w:color w:val="000000"/>
              </w:rPr>
              <w:t>Категория (жилого) дома</w:t>
            </w:r>
            <w:r w:rsidRPr="00812992">
              <w:rPr>
                <w:b/>
                <w:color w:val="000000"/>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r>
              <w:rPr>
                <w:b/>
                <w:color w:val="000000"/>
              </w:rPr>
              <w:t>Показатель м</w:t>
            </w:r>
            <w:r w:rsidRPr="00812992">
              <w:rPr>
                <w:b/>
                <w:color w:val="000000"/>
              </w:rPr>
              <w:t>инимально допустим</w:t>
            </w:r>
            <w:r>
              <w:rPr>
                <w:b/>
                <w:color w:val="000000"/>
              </w:rPr>
              <w:t>огоуров</w:t>
            </w:r>
            <w:r w:rsidRPr="00812992">
              <w:rPr>
                <w:b/>
                <w:color w:val="000000"/>
              </w:rPr>
              <w:t>н</w:t>
            </w:r>
            <w:r>
              <w:rPr>
                <w:b/>
                <w:color w:val="000000"/>
              </w:rPr>
              <w:t>я</w:t>
            </w:r>
            <w:r w:rsidRPr="00812992">
              <w:rPr>
                <w:b/>
                <w:color w:val="000000"/>
              </w:rPr>
              <w:t xml:space="preserve"> обеспеченности</w:t>
            </w:r>
          </w:p>
        </w:tc>
      </w:tr>
      <w:tr w:rsidR="002805EF" w:rsidRPr="006240EA" w:rsidTr="002805EF">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r w:rsidRPr="00812992">
              <w:rPr>
                <w:b/>
                <w:color w:val="000000"/>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2805EF" w:rsidRPr="006240EA" w:rsidRDefault="002805EF" w:rsidP="002805EF">
            <w:pPr>
              <w:jc w:val="center"/>
              <w:rPr>
                <w:b/>
                <w:color w:val="000000"/>
                <w:sz w:val="16"/>
                <w:szCs w:val="16"/>
              </w:rPr>
            </w:pPr>
            <w:r w:rsidRPr="00812992">
              <w:rPr>
                <w:b/>
                <w:color w:val="000000"/>
              </w:rPr>
              <w:t>Величина</w:t>
            </w:r>
          </w:p>
        </w:tc>
      </w:tr>
      <w:tr w:rsidR="002805EF" w:rsidRPr="006240EA" w:rsidTr="002805EF">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2805EF" w:rsidRPr="006240EA" w:rsidRDefault="002805EF" w:rsidP="002805EF">
            <w:pPr>
              <w:jc w:val="center"/>
              <w:rPr>
                <w:color w:val="000000"/>
              </w:rPr>
            </w:pPr>
            <w:r w:rsidRPr="00A81478">
              <w:rPr>
                <w:color w:val="000000"/>
              </w:rPr>
              <w:t>Для приготовления пищи</w:t>
            </w:r>
          </w:p>
        </w:tc>
      </w:tr>
      <w:tr w:rsidR="002805EF" w:rsidRPr="006240EA" w:rsidTr="002805EF">
        <w:trPr>
          <w:trHeight w:val="132"/>
        </w:trPr>
        <w:tc>
          <w:tcPr>
            <w:tcW w:w="538" w:type="dxa"/>
            <w:tcBorders>
              <w:top w:val="single" w:sz="12" w:space="0" w:color="595959" w:themeColor="text1" w:themeTint="A6"/>
            </w:tcBorders>
            <w:vAlign w:val="center"/>
          </w:tcPr>
          <w:p w:rsidR="002805EF" w:rsidRPr="006240EA" w:rsidRDefault="002805EF" w:rsidP="002805EF">
            <w:pPr>
              <w:jc w:val="center"/>
              <w:rPr>
                <w:b/>
                <w:color w:val="000000"/>
              </w:rPr>
            </w:pPr>
            <w:r>
              <w:rPr>
                <w:b/>
                <w:color w:val="000000"/>
              </w:rPr>
              <w:t>1.</w:t>
            </w:r>
          </w:p>
        </w:tc>
        <w:tc>
          <w:tcPr>
            <w:tcW w:w="4733" w:type="dxa"/>
            <w:tcBorders>
              <w:top w:val="single" w:sz="12" w:space="0" w:color="595959" w:themeColor="text1" w:themeTint="A6"/>
            </w:tcBorders>
            <w:vAlign w:val="center"/>
          </w:tcPr>
          <w:p w:rsidR="002805EF" w:rsidRPr="006240EA" w:rsidRDefault="002805EF" w:rsidP="002805EF">
            <w:pPr>
              <w:rPr>
                <w:color w:val="000000"/>
              </w:rPr>
            </w:pPr>
            <w:r>
              <w:rPr>
                <w:color w:val="000000"/>
              </w:rPr>
              <w:t>Ж</w:t>
            </w:r>
            <w:r w:rsidRPr="00A81478">
              <w:rPr>
                <w:color w:val="000000"/>
              </w:rPr>
              <w:t>илые дома, оборудованные газовой плитой, при газоснабжении природным газом</w:t>
            </w:r>
          </w:p>
        </w:tc>
        <w:tc>
          <w:tcPr>
            <w:tcW w:w="2562" w:type="dxa"/>
            <w:tcBorders>
              <w:top w:val="single" w:sz="12" w:space="0" w:color="595959" w:themeColor="text1" w:themeTint="A6"/>
            </w:tcBorders>
            <w:vAlign w:val="center"/>
          </w:tcPr>
          <w:p w:rsidR="002805EF" w:rsidRDefault="002805EF" w:rsidP="002805EF">
            <w:pPr>
              <w:jc w:val="center"/>
              <w:rPr>
                <w:color w:val="000000"/>
              </w:rPr>
            </w:pPr>
            <w:r>
              <w:rPr>
                <w:color w:val="000000"/>
              </w:rPr>
              <w:t>к</w:t>
            </w:r>
            <w:r w:rsidRPr="006240EA">
              <w:rPr>
                <w:color w:val="000000"/>
              </w:rPr>
              <w:t xml:space="preserve">уб. м / чел. в </w:t>
            </w:r>
            <w:r>
              <w:rPr>
                <w:color w:val="000000"/>
              </w:rPr>
              <w:t>год</w:t>
            </w:r>
          </w:p>
        </w:tc>
        <w:tc>
          <w:tcPr>
            <w:tcW w:w="1523" w:type="dxa"/>
            <w:tcBorders>
              <w:top w:val="single" w:sz="12" w:space="0" w:color="595959" w:themeColor="text1" w:themeTint="A6"/>
            </w:tcBorders>
            <w:vAlign w:val="center"/>
          </w:tcPr>
          <w:p w:rsidR="002805EF" w:rsidRDefault="002805EF" w:rsidP="002805EF">
            <w:pPr>
              <w:jc w:val="center"/>
              <w:rPr>
                <w:color w:val="000000"/>
              </w:rPr>
            </w:pPr>
            <w:r>
              <w:rPr>
                <w:color w:val="000000"/>
              </w:rPr>
              <w:t>138</w:t>
            </w:r>
          </w:p>
        </w:tc>
      </w:tr>
      <w:tr w:rsidR="002805EF" w:rsidRPr="006240EA" w:rsidTr="002805EF">
        <w:trPr>
          <w:trHeight w:val="836"/>
        </w:trPr>
        <w:tc>
          <w:tcPr>
            <w:tcW w:w="538" w:type="dxa"/>
            <w:tcBorders>
              <w:top w:val="single" w:sz="12" w:space="0" w:color="595959" w:themeColor="text1" w:themeTint="A6"/>
            </w:tcBorders>
            <w:vAlign w:val="center"/>
          </w:tcPr>
          <w:p w:rsidR="002805EF" w:rsidRPr="006240EA" w:rsidRDefault="002805EF" w:rsidP="002805EF">
            <w:pPr>
              <w:jc w:val="center"/>
              <w:rPr>
                <w:b/>
                <w:color w:val="000000"/>
              </w:rPr>
            </w:pPr>
            <w:r>
              <w:rPr>
                <w:b/>
                <w:color w:val="000000"/>
              </w:rPr>
              <w:t>2.</w:t>
            </w:r>
          </w:p>
        </w:tc>
        <w:tc>
          <w:tcPr>
            <w:tcW w:w="4733" w:type="dxa"/>
            <w:tcBorders>
              <w:top w:val="single" w:sz="12" w:space="0" w:color="595959" w:themeColor="text1" w:themeTint="A6"/>
            </w:tcBorders>
            <w:vAlign w:val="center"/>
          </w:tcPr>
          <w:p w:rsidR="002805EF" w:rsidRPr="006240EA" w:rsidRDefault="002805EF" w:rsidP="002805EF">
            <w:pPr>
              <w:rPr>
                <w:color w:val="000000"/>
              </w:rPr>
            </w:pPr>
            <w:r w:rsidRPr="004B2779">
              <w:rPr>
                <w:color w:val="000000" w:themeColor="text1"/>
              </w:rPr>
              <w:t>Жилые</w:t>
            </w:r>
            <w:r w:rsidRPr="00A81478">
              <w:rPr>
                <w:color w:val="000000"/>
              </w:rPr>
              <w:t xml:space="preserve"> дома, оборудованные газовой плитой, при газоснабжении сжиженным углеводородным газом</w:t>
            </w:r>
          </w:p>
        </w:tc>
        <w:tc>
          <w:tcPr>
            <w:tcW w:w="2562" w:type="dxa"/>
            <w:tcBorders>
              <w:top w:val="single" w:sz="12" w:space="0" w:color="595959" w:themeColor="text1" w:themeTint="A6"/>
            </w:tcBorders>
            <w:vAlign w:val="center"/>
          </w:tcPr>
          <w:p w:rsidR="002805EF" w:rsidRDefault="002805EF" w:rsidP="002805EF">
            <w:pPr>
              <w:jc w:val="center"/>
              <w:rPr>
                <w:color w:val="000000"/>
              </w:rPr>
            </w:pPr>
            <w:r>
              <w:rPr>
                <w:color w:val="000000"/>
              </w:rPr>
              <w:t>кг / чел. год</w:t>
            </w:r>
          </w:p>
        </w:tc>
        <w:tc>
          <w:tcPr>
            <w:tcW w:w="1523" w:type="dxa"/>
            <w:tcBorders>
              <w:top w:val="single" w:sz="12" w:space="0" w:color="595959" w:themeColor="text1" w:themeTint="A6"/>
            </w:tcBorders>
            <w:vAlign w:val="center"/>
          </w:tcPr>
          <w:p w:rsidR="002805EF" w:rsidRDefault="002805EF" w:rsidP="002805EF">
            <w:pPr>
              <w:jc w:val="center"/>
              <w:rPr>
                <w:color w:val="000000"/>
              </w:rPr>
            </w:pPr>
            <w:r>
              <w:rPr>
                <w:color w:val="000000"/>
              </w:rPr>
              <w:t>83,3</w:t>
            </w:r>
          </w:p>
        </w:tc>
      </w:tr>
      <w:tr w:rsidR="002805EF" w:rsidRPr="006240EA" w:rsidTr="002805EF">
        <w:trPr>
          <w:trHeight w:val="451"/>
        </w:trPr>
        <w:tc>
          <w:tcPr>
            <w:tcW w:w="9356" w:type="dxa"/>
            <w:gridSpan w:val="4"/>
            <w:tcBorders>
              <w:top w:val="single" w:sz="12" w:space="0" w:color="595959" w:themeColor="text1" w:themeTint="A6"/>
            </w:tcBorders>
            <w:vAlign w:val="center"/>
          </w:tcPr>
          <w:p w:rsidR="002805EF" w:rsidRDefault="002805EF" w:rsidP="002805EF">
            <w:pPr>
              <w:jc w:val="center"/>
              <w:rPr>
                <w:color w:val="000000"/>
              </w:rPr>
            </w:pPr>
            <w:r>
              <w:rPr>
                <w:color w:val="000000"/>
              </w:rPr>
              <w:t>Для подогрева воды</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t>3.</w:t>
            </w:r>
          </w:p>
        </w:tc>
        <w:tc>
          <w:tcPr>
            <w:tcW w:w="4733" w:type="dxa"/>
            <w:tcBorders>
              <w:top w:val="single" w:sz="12" w:space="0" w:color="595959" w:themeColor="text1" w:themeTint="A6"/>
            </w:tcBorders>
          </w:tcPr>
          <w:p w:rsidR="002805EF" w:rsidRPr="00B34A71" w:rsidRDefault="002805EF" w:rsidP="002805EF">
            <w:r>
              <w:t>Ж</w:t>
            </w:r>
            <w:r w:rsidRPr="00B34A71">
              <w:t>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2805EF" w:rsidRPr="00B34A71" w:rsidRDefault="002805EF" w:rsidP="002805EF">
            <w:pPr>
              <w:jc w:val="center"/>
            </w:pPr>
            <w:r w:rsidRPr="00B34A71">
              <w:t>куб. м / чел. в год</w:t>
            </w:r>
          </w:p>
        </w:tc>
        <w:tc>
          <w:tcPr>
            <w:tcW w:w="1523" w:type="dxa"/>
            <w:tcBorders>
              <w:top w:val="single" w:sz="12" w:space="0" w:color="595959" w:themeColor="text1" w:themeTint="A6"/>
            </w:tcBorders>
            <w:vAlign w:val="center"/>
          </w:tcPr>
          <w:p w:rsidR="002805EF" w:rsidRPr="00B34A71" w:rsidRDefault="002805EF" w:rsidP="002805EF">
            <w:pPr>
              <w:jc w:val="center"/>
            </w:pPr>
            <w:r w:rsidRPr="00B34A71">
              <w:t>258</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t>4.</w:t>
            </w:r>
          </w:p>
        </w:tc>
        <w:tc>
          <w:tcPr>
            <w:tcW w:w="4733" w:type="dxa"/>
            <w:tcBorders>
              <w:top w:val="single" w:sz="12" w:space="0" w:color="595959" w:themeColor="text1" w:themeTint="A6"/>
            </w:tcBorders>
          </w:tcPr>
          <w:p w:rsidR="002805EF" w:rsidRPr="00B34A71" w:rsidRDefault="002805EF" w:rsidP="002805EF">
            <w:r>
              <w:t>Ж</w:t>
            </w:r>
            <w:r w:rsidRPr="00B34A71">
              <w:t>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2805EF" w:rsidRPr="00B34A71" w:rsidRDefault="002805EF" w:rsidP="002805EF">
            <w:pPr>
              <w:jc w:val="center"/>
            </w:pPr>
            <w:r w:rsidRPr="00B34A71">
              <w:t>кг / чел. год</w:t>
            </w:r>
          </w:p>
        </w:tc>
        <w:tc>
          <w:tcPr>
            <w:tcW w:w="1523" w:type="dxa"/>
            <w:tcBorders>
              <w:top w:val="single" w:sz="12" w:space="0" w:color="595959" w:themeColor="text1" w:themeTint="A6"/>
            </w:tcBorders>
            <w:vAlign w:val="center"/>
          </w:tcPr>
          <w:p w:rsidR="002805EF" w:rsidRPr="00B34A71" w:rsidRDefault="002805EF" w:rsidP="002805EF">
            <w:pPr>
              <w:jc w:val="center"/>
            </w:pPr>
            <w:r w:rsidRPr="00B34A71">
              <w:t>120</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t>5.</w:t>
            </w:r>
          </w:p>
        </w:tc>
        <w:tc>
          <w:tcPr>
            <w:tcW w:w="4733" w:type="dxa"/>
            <w:tcBorders>
              <w:top w:val="single" w:sz="12" w:space="0" w:color="595959" w:themeColor="text1" w:themeTint="A6"/>
            </w:tcBorders>
          </w:tcPr>
          <w:p w:rsidR="002805EF" w:rsidRPr="00B34A71" w:rsidRDefault="002805EF" w:rsidP="002805EF">
            <w:r>
              <w:t>Ж</w:t>
            </w:r>
            <w:r w:rsidRPr="00B34A71">
              <w:t xml:space="preserve">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w:t>
            </w:r>
            <w:r w:rsidRPr="00B34A71">
              <w:lastRenderedPageBreak/>
              <w:t>природным газом</w:t>
            </w:r>
          </w:p>
        </w:tc>
        <w:tc>
          <w:tcPr>
            <w:tcW w:w="2562" w:type="dxa"/>
            <w:tcBorders>
              <w:top w:val="single" w:sz="12" w:space="0" w:color="595959" w:themeColor="text1" w:themeTint="A6"/>
            </w:tcBorders>
            <w:vAlign w:val="center"/>
          </w:tcPr>
          <w:p w:rsidR="002805EF" w:rsidRPr="00B34A71" w:rsidRDefault="002805EF" w:rsidP="002805EF">
            <w:pPr>
              <w:jc w:val="center"/>
            </w:pPr>
            <w:r w:rsidRPr="00B34A71">
              <w:lastRenderedPageBreak/>
              <w:t>куб. м / чел. в год</w:t>
            </w:r>
          </w:p>
        </w:tc>
        <w:tc>
          <w:tcPr>
            <w:tcW w:w="1523" w:type="dxa"/>
            <w:tcBorders>
              <w:top w:val="single" w:sz="12" w:space="0" w:color="595959" w:themeColor="text1" w:themeTint="A6"/>
            </w:tcBorders>
            <w:vAlign w:val="center"/>
          </w:tcPr>
          <w:p w:rsidR="002805EF" w:rsidRPr="00B34A71" w:rsidRDefault="002805EF" w:rsidP="002805EF">
            <w:pPr>
              <w:jc w:val="center"/>
            </w:pPr>
            <w:r w:rsidRPr="00B34A71">
              <w:t>64,32</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lastRenderedPageBreak/>
              <w:t>6.</w:t>
            </w:r>
          </w:p>
        </w:tc>
        <w:tc>
          <w:tcPr>
            <w:tcW w:w="4733" w:type="dxa"/>
            <w:tcBorders>
              <w:top w:val="single" w:sz="12" w:space="0" w:color="595959" w:themeColor="text1" w:themeTint="A6"/>
            </w:tcBorders>
          </w:tcPr>
          <w:p w:rsidR="002805EF" w:rsidRPr="00B34A71" w:rsidRDefault="002805EF" w:rsidP="002805EF">
            <w:r>
              <w:t>Ж</w:t>
            </w:r>
            <w:r w:rsidRPr="00B34A71">
              <w:t>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2805EF" w:rsidRPr="00B34A71" w:rsidRDefault="002805EF" w:rsidP="002805EF">
            <w:pPr>
              <w:jc w:val="center"/>
            </w:pPr>
            <w:r w:rsidRPr="00B34A71">
              <w:t>кг / чел. год</w:t>
            </w:r>
          </w:p>
        </w:tc>
        <w:tc>
          <w:tcPr>
            <w:tcW w:w="1523" w:type="dxa"/>
            <w:tcBorders>
              <w:top w:val="single" w:sz="12" w:space="0" w:color="595959" w:themeColor="text1" w:themeTint="A6"/>
            </w:tcBorders>
            <w:vAlign w:val="center"/>
          </w:tcPr>
          <w:p w:rsidR="002805EF" w:rsidRPr="00B34A71" w:rsidRDefault="002805EF" w:rsidP="002805EF">
            <w:pPr>
              <w:jc w:val="center"/>
            </w:pPr>
            <w:r w:rsidRPr="00B34A71">
              <w:t>42,12</w:t>
            </w:r>
          </w:p>
        </w:tc>
      </w:tr>
      <w:tr w:rsidR="002805EF" w:rsidRPr="00B34A71" w:rsidTr="002805EF">
        <w:trPr>
          <w:trHeight w:val="391"/>
        </w:trPr>
        <w:tc>
          <w:tcPr>
            <w:tcW w:w="9356" w:type="dxa"/>
            <w:gridSpan w:val="4"/>
            <w:tcBorders>
              <w:top w:val="single" w:sz="12" w:space="0" w:color="595959" w:themeColor="text1" w:themeTint="A6"/>
            </w:tcBorders>
            <w:vAlign w:val="center"/>
          </w:tcPr>
          <w:p w:rsidR="002805EF" w:rsidRPr="00B34A71" w:rsidRDefault="002805EF" w:rsidP="002805EF">
            <w:pPr>
              <w:jc w:val="center"/>
              <w:rPr>
                <w:color w:val="000000"/>
              </w:rPr>
            </w:pPr>
            <w:r w:rsidRPr="00B34A71">
              <w:rPr>
                <w:color w:val="000000"/>
              </w:rPr>
              <w:t>Для отопления жилых помещений</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t>7.</w:t>
            </w:r>
          </w:p>
        </w:tc>
        <w:tc>
          <w:tcPr>
            <w:tcW w:w="4733" w:type="dxa"/>
            <w:tcBorders>
              <w:top w:val="single" w:sz="4" w:space="0" w:color="auto"/>
              <w:left w:val="single" w:sz="4" w:space="0" w:color="auto"/>
              <w:bottom w:val="single" w:sz="4" w:space="0" w:color="auto"/>
              <w:right w:val="single" w:sz="4" w:space="0" w:color="auto"/>
            </w:tcBorders>
          </w:tcPr>
          <w:p w:rsidR="002805EF" w:rsidRPr="00B34A71" w:rsidRDefault="002805EF" w:rsidP="002805EF">
            <w:r>
              <w:t xml:space="preserve">Жилые </w:t>
            </w:r>
            <w:r w:rsidRPr="00B34A71">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2805EF" w:rsidRPr="00B34A71" w:rsidRDefault="002805EF" w:rsidP="002805EF">
            <w:pPr>
              <w:jc w:val="center"/>
            </w:pPr>
            <w:r w:rsidRPr="00B34A71">
              <w:t>куб. м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2805EF" w:rsidRPr="00B34A71" w:rsidRDefault="002805EF" w:rsidP="002805EF">
            <w:pPr>
              <w:jc w:val="center"/>
            </w:pPr>
            <w:r w:rsidRPr="00B34A71">
              <w:t>93,6</w:t>
            </w:r>
          </w:p>
        </w:tc>
      </w:tr>
      <w:tr w:rsidR="002805EF" w:rsidRPr="00B34A71" w:rsidTr="002805EF">
        <w:trPr>
          <w:trHeight w:val="836"/>
        </w:trPr>
        <w:tc>
          <w:tcPr>
            <w:tcW w:w="538" w:type="dxa"/>
            <w:tcBorders>
              <w:top w:val="single" w:sz="12" w:space="0" w:color="595959" w:themeColor="text1" w:themeTint="A6"/>
            </w:tcBorders>
            <w:vAlign w:val="center"/>
          </w:tcPr>
          <w:p w:rsidR="002805EF" w:rsidRPr="00B34A71" w:rsidRDefault="002805EF" w:rsidP="002805EF">
            <w:pPr>
              <w:jc w:val="center"/>
              <w:rPr>
                <w:b/>
                <w:color w:val="000000"/>
              </w:rPr>
            </w:pPr>
            <w:r w:rsidRPr="00B34A71">
              <w:rPr>
                <w:b/>
                <w:color w:val="000000"/>
              </w:rPr>
              <w:t>8.</w:t>
            </w:r>
          </w:p>
        </w:tc>
        <w:tc>
          <w:tcPr>
            <w:tcW w:w="4733" w:type="dxa"/>
            <w:tcBorders>
              <w:top w:val="single" w:sz="4" w:space="0" w:color="auto"/>
              <w:left w:val="single" w:sz="4" w:space="0" w:color="auto"/>
              <w:bottom w:val="single" w:sz="4" w:space="0" w:color="auto"/>
              <w:right w:val="single" w:sz="4" w:space="0" w:color="auto"/>
            </w:tcBorders>
          </w:tcPr>
          <w:p w:rsidR="002805EF" w:rsidRPr="00B34A71" w:rsidRDefault="002805EF" w:rsidP="002805EF">
            <w:r>
              <w:t>Ж</w:t>
            </w:r>
            <w:r w:rsidRPr="00B34A71">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2805EF" w:rsidRPr="00B34A71" w:rsidRDefault="002805EF" w:rsidP="002805EF">
            <w:pPr>
              <w:jc w:val="center"/>
            </w:pPr>
            <w:r w:rsidRPr="00B34A71">
              <w:t>кг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2805EF" w:rsidRPr="00B34A71" w:rsidRDefault="002805EF" w:rsidP="002805EF">
            <w:pPr>
              <w:jc w:val="center"/>
            </w:pPr>
            <w:r w:rsidRPr="00B34A71">
              <w:t>40,8</w:t>
            </w:r>
          </w:p>
        </w:tc>
      </w:tr>
    </w:tbl>
    <w:p w:rsidR="002805EF" w:rsidRDefault="002805EF" w:rsidP="002805EF">
      <w:pPr>
        <w:ind w:right="-1"/>
        <w:rPr>
          <w:rFonts w:eastAsia="TimesNewRomanPSMT"/>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2805EF" w:rsidTr="002805EF">
        <w:tc>
          <w:tcPr>
            <w:tcW w:w="1809" w:type="dxa"/>
            <w:shd w:val="clear" w:color="auto" w:fill="C4BC96" w:themeFill="background2" w:themeFillShade="BF"/>
          </w:tcPr>
          <w:p w:rsidR="002805EF" w:rsidRDefault="002805EF" w:rsidP="002805EF">
            <w:pPr>
              <w:autoSpaceDE w:val="0"/>
              <w:ind w:left="-108"/>
              <w:jc w:val="both"/>
              <w:rPr>
                <w:rFonts w:eastAsia="TimesNewRomanPSMT"/>
                <w:b/>
              </w:rPr>
            </w:pPr>
            <w:r>
              <w:rPr>
                <w:rFonts w:eastAsia="TimesNewRomanPSMT"/>
                <w:b/>
              </w:rPr>
              <w:t>Приложение 5</w:t>
            </w:r>
          </w:p>
        </w:tc>
        <w:tc>
          <w:tcPr>
            <w:tcW w:w="7547" w:type="dxa"/>
            <w:shd w:val="clear" w:color="auto" w:fill="F2F2F2" w:themeFill="background1" w:themeFillShade="F2"/>
          </w:tcPr>
          <w:p w:rsidR="002805EF" w:rsidRDefault="002805EF" w:rsidP="002805EF">
            <w:pPr>
              <w:autoSpaceDE w:val="0"/>
              <w:rPr>
                <w:b/>
              </w:rPr>
            </w:pPr>
            <w:r w:rsidRPr="00123055">
              <w:rPr>
                <w:b/>
              </w:rPr>
              <w:t xml:space="preserve">Нормативы потребления коммунальных услуг по холодному </w:t>
            </w:r>
          </w:p>
          <w:p w:rsidR="002805EF" w:rsidRPr="001D2A37" w:rsidRDefault="002805EF" w:rsidP="002805EF">
            <w:pPr>
              <w:autoSpaceDE w:val="0"/>
              <w:rPr>
                <w:b/>
              </w:rPr>
            </w:pPr>
            <w:r>
              <w:rPr>
                <w:b/>
              </w:rPr>
              <w:t>в</w:t>
            </w:r>
            <w:r w:rsidRPr="00123055">
              <w:rPr>
                <w:b/>
              </w:rPr>
              <w:t>одоснабжению</w:t>
            </w:r>
          </w:p>
        </w:tc>
      </w:tr>
    </w:tbl>
    <w:p w:rsidR="002805EF" w:rsidRDefault="002805EF" w:rsidP="002805EF">
      <w:pPr>
        <w:ind w:right="-1"/>
        <w:jc w:val="right"/>
        <w:rPr>
          <w:color w:val="000000"/>
        </w:rPr>
      </w:pPr>
    </w:p>
    <w:p w:rsidR="002805EF" w:rsidRPr="008A0671" w:rsidRDefault="002805EF" w:rsidP="008A0671">
      <w:pPr>
        <w:widowControl w:val="0"/>
        <w:autoSpaceDE w:val="0"/>
        <w:autoSpaceDN w:val="0"/>
        <w:adjustRightInd w:val="0"/>
        <w:ind w:firstLine="851"/>
        <w:contextualSpacing/>
        <w:jc w:val="both"/>
      </w:pPr>
      <w:r>
        <w:t xml:space="preserve">Нормативы потребления услуг по холодному водоснабжению приняты согласно </w:t>
      </w:r>
      <w:r w:rsidRPr="001D2A37">
        <w:t>Постановлени</w:t>
      </w:r>
      <w:r>
        <w:t>я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themeColor="text1"/>
          <w:spacing w:val="2"/>
          <w:shd w:val="clear" w:color="auto" w:fill="FFFFFF"/>
        </w:rPr>
        <w:t>от 5 июля 2017 года N 22/4</w:t>
      </w:r>
      <w:r>
        <w:rPr>
          <w:color w:val="000000" w:themeColor="text1"/>
          <w:spacing w:val="2"/>
          <w:shd w:val="clear" w:color="auto" w:fill="FFFFFF"/>
        </w:rPr>
        <w:t>)</w:t>
      </w:r>
      <w:r>
        <w:t xml:space="preserve">  и отображены в таблице 4.5.1. </w:t>
      </w:r>
    </w:p>
    <w:p w:rsidR="002805EF" w:rsidRPr="000A7CD1" w:rsidRDefault="002805EF" w:rsidP="002805EF">
      <w:pPr>
        <w:ind w:right="-1"/>
        <w:jc w:val="right"/>
        <w:rPr>
          <w:color w:val="000000"/>
        </w:rPr>
      </w:pPr>
      <w:r>
        <w:rPr>
          <w:color w:val="000000"/>
        </w:rPr>
        <w:t>Таблица 4.5</w:t>
      </w:r>
      <w:r w:rsidRPr="000A7CD1">
        <w:rPr>
          <w:color w:val="000000"/>
        </w:rPr>
        <w:t>.</w:t>
      </w:r>
      <w:r>
        <w:rPr>
          <w:color w:val="000000"/>
        </w:rPr>
        <w:t xml:space="preserve">1. </w:t>
      </w:r>
      <w:r w:rsidRPr="000A7CD1">
        <w:rPr>
          <w:color w:val="000000"/>
        </w:rPr>
        <w:t xml:space="preserve">Расчетные показатели объектов, </w:t>
      </w:r>
    </w:p>
    <w:p w:rsidR="002805EF" w:rsidRPr="000A7CD1" w:rsidRDefault="002805EF" w:rsidP="002805EF">
      <w:pPr>
        <w:ind w:right="-1"/>
        <w:jc w:val="right"/>
        <w:rPr>
          <w:color w:val="000000"/>
        </w:rPr>
      </w:pPr>
      <w:r w:rsidRPr="000A7CD1">
        <w:rPr>
          <w:color w:val="000000"/>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2805EF" w:rsidRPr="00652F8A" w:rsidTr="002805EF">
        <w:trPr>
          <w:trHeight w:val="367"/>
        </w:trPr>
        <w:tc>
          <w:tcPr>
            <w:tcW w:w="7292" w:type="dxa"/>
          </w:tcPr>
          <w:p w:rsidR="002805EF" w:rsidRPr="000A7CD1" w:rsidRDefault="002805EF" w:rsidP="002805EF">
            <w:pPr>
              <w:widowControl w:val="0"/>
              <w:autoSpaceDE w:val="0"/>
              <w:autoSpaceDN w:val="0"/>
              <w:jc w:val="center"/>
              <w:rPr>
                <w:b/>
                <w:sz w:val="21"/>
                <w:szCs w:val="21"/>
              </w:rPr>
            </w:pPr>
            <w:r w:rsidRPr="000A7CD1">
              <w:rPr>
                <w:b/>
                <w:sz w:val="21"/>
                <w:szCs w:val="21"/>
              </w:rPr>
              <w:t>Тип жилого помещения</w:t>
            </w:r>
          </w:p>
          <w:p w:rsidR="002805EF" w:rsidRPr="000A7CD1" w:rsidRDefault="002805EF" w:rsidP="002805EF">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2805EF" w:rsidRPr="000A7CD1" w:rsidRDefault="002805EF" w:rsidP="002805EF">
            <w:pPr>
              <w:widowControl w:val="0"/>
              <w:autoSpaceDE w:val="0"/>
              <w:autoSpaceDN w:val="0"/>
              <w:jc w:val="center"/>
              <w:rPr>
                <w:b/>
                <w:sz w:val="21"/>
                <w:szCs w:val="21"/>
              </w:rPr>
            </w:pPr>
            <w:r w:rsidRPr="000A7CD1">
              <w:rPr>
                <w:b/>
                <w:sz w:val="21"/>
                <w:szCs w:val="21"/>
              </w:rPr>
              <w:t>(с отсутствием горячего водоснабжения)*</w:t>
            </w:r>
          </w:p>
        </w:tc>
        <w:tc>
          <w:tcPr>
            <w:tcW w:w="2126" w:type="dxa"/>
          </w:tcPr>
          <w:p w:rsidR="002805EF" w:rsidRPr="000A7CD1" w:rsidRDefault="002805EF" w:rsidP="002805EF">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2805EF" w:rsidRPr="00652F8A" w:rsidTr="002805EF">
        <w:trPr>
          <w:trHeight w:val="199"/>
        </w:trPr>
        <w:tc>
          <w:tcPr>
            <w:tcW w:w="7292" w:type="dxa"/>
          </w:tcPr>
          <w:p w:rsidR="002805EF" w:rsidRPr="00652F8A" w:rsidRDefault="002805EF" w:rsidP="002805EF">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9,30</w:t>
            </w:r>
          </w:p>
        </w:tc>
      </w:tr>
      <w:tr w:rsidR="002805EF" w:rsidRPr="00652F8A" w:rsidTr="002805EF">
        <w:trPr>
          <w:trHeight w:val="177"/>
        </w:trPr>
        <w:tc>
          <w:tcPr>
            <w:tcW w:w="7292" w:type="dxa"/>
          </w:tcPr>
          <w:p w:rsidR="002805EF" w:rsidRPr="00652F8A" w:rsidRDefault="002805EF" w:rsidP="002805EF">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9,76</w:t>
            </w:r>
          </w:p>
        </w:tc>
      </w:tr>
      <w:tr w:rsidR="002805EF" w:rsidRPr="00652F8A" w:rsidTr="002805EF">
        <w:trPr>
          <w:trHeight w:val="142"/>
        </w:trPr>
        <w:tc>
          <w:tcPr>
            <w:tcW w:w="7292" w:type="dxa"/>
          </w:tcPr>
          <w:p w:rsidR="002805EF" w:rsidRPr="00652F8A" w:rsidRDefault="002805EF" w:rsidP="002805EF">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9,95</w:t>
            </w:r>
          </w:p>
        </w:tc>
      </w:tr>
      <w:tr w:rsidR="002805EF" w:rsidRPr="00652F8A" w:rsidTr="002805EF">
        <w:trPr>
          <w:trHeight w:val="206"/>
        </w:trPr>
        <w:tc>
          <w:tcPr>
            <w:tcW w:w="7292" w:type="dxa"/>
          </w:tcPr>
          <w:p w:rsidR="002805EF" w:rsidRPr="00652F8A" w:rsidRDefault="002805EF" w:rsidP="002805EF">
            <w:pPr>
              <w:widowControl w:val="0"/>
              <w:autoSpaceDE w:val="0"/>
              <w:autoSpaceDN w:val="0"/>
              <w:rPr>
                <w:sz w:val="21"/>
                <w:szCs w:val="21"/>
              </w:rPr>
            </w:pPr>
            <w:r w:rsidRPr="00652F8A">
              <w:rPr>
                <w:sz w:val="21"/>
                <w:szCs w:val="21"/>
              </w:rPr>
              <w:lastRenderedPageBreak/>
              <w:t>4. Жилые помещения, оборудованные душем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5,63</w:t>
            </w:r>
          </w:p>
        </w:tc>
      </w:tr>
      <w:tr w:rsidR="002805EF" w:rsidRPr="00652F8A" w:rsidTr="002805EF">
        <w:trPr>
          <w:trHeight w:val="142"/>
        </w:trPr>
        <w:tc>
          <w:tcPr>
            <w:tcW w:w="7292" w:type="dxa"/>
          </w:tcPr>
          <w:p w:rsidR="002805EF" w:rsidRPr="00652F8A" w:rsidRDefault="002805EF" w:rsidP="002805EF">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2,53</w:t>
            </w:r>
          </w:p>
        </w:tc>
      </w:tr>
      <w:tr w:rsidR="002805EF" w:rsidRPr="00652F8A" w:rsidTr="002805EF">
        <w:trPr>
          <w:trHeight w:val="205"/>
        </w:trPr>
        <w:tc>
          <w:tcPr>
            <w:tcW w:w="7292" w:type="dxa"/>
          </w:tcPr>
          <w:p w:rsidR="002805EF" w:rsidRPr="00652F8A" w:rsidRDefault="002805EF" w:rsidP="002805EF">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1,80</w:t>
            </w:r>
          </w:p>
        </w:tc>
      </w:tr>
      <w:tr w:rsidR="002805EF" w:rsidRPr="00652F8A" w:rsidTr="002805EF">
        <w:trPr>
          <w:trHeight w:val="451"/>
        </w:trPr>
        <w:tc>
          <w:tcPr>
            <w:tcW w:w="7292" w:type="dxa"/>
          </w:tcPr>
          <w:p w:rsidR="002805EF" w:rsidRPr="00652F8A" w:rsidRDefault="002805EF" w:rsidP="002805EF">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3,79</w:t>
            </w:r>
          </w:p>
        </w:tc>
      </w:tr>
      <w:tr w:rsidR="002805EF" w:rsidRPr="00652F8A" w:rsidTr="002805EF">
        <w:trPr>
          <w:trHeight w:val="343"/>
        </w:trPr>
        <w:tc>
          <w:tcPr>
            <w:tcW w:w="7292" w:type="dxa"/>
          </w:tcPr>
          <w:p w:rsidR="002805EF" w:rsidRPr="00652F8A" w:rsidRDefault="002805EF" w:rsidP="002805EF">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1,83</w:t>
            </w:r>
          </w:p>
        </w:tc>
      </w:tr>
      <w:tr w:rsidR="002805EF" w:rsidRPr="00652F8A" w:rsidTr="002805EF">
        <w:trPr>
          <w:trHeight w:val="348"/>
        </w:trPr>
        <w:tc>
          <w:tcPr>
            <w:tcW w:w="7292" w:type="dxa"/>
          </w:tcPr>
          <w:p w:rsidR="002805EF" w:rsidRPr="00652F8A" w:rsidRDefault="002805EF" w:rsidP="002805EF">
            <w:pPr>
              <w:widowControl w:val="0"/>
              <w:autoSpaceDE w:val="0"/>
              <w:autoSpaceDN w:val="0"/>
              <w:rPr>
                <w:sz w:val="21"/>
                <w:szCs w:val="21"/>
              </w:rPr>
            </w:pPr>
            <w:bookmarkStart w:id="1" w:name="P139"/>
            <w:bookmarkEnd w:id="1"/>
            <w:r w:rsidRPr="00652F8A">
              <w:rPr>
                <w:sz w:val="21"/>
                <w:szCs w:val="21"/>
              </w:rPr>
              <w:t>9. Жилые помещения с использованием питьевой воды из водоразборных колонок</w:t>
            </w:r>
          </w:p>
        </w:tc>
        <w:tc>
          <w:tcPr>
            <w:tcW w:w="2126" w:type="dxa"/>
          </w:tcPr>
          <w:p w:rsidR="002805EF" w:rsidRPr="00652F8A" w:rsidRDefault="002805EF" w:rsidP="002805EF">
            <w:pPr>
              <w:widowControl w:val="0"/>
              <w:autoSpaceDE w:val="0"/>
              <w:autoSpaceDN w:val="0"/>
              <w:jc w:val="center"/>
              <w:rPr>
                <w:sz w:val="21"/>
                <w:szCs w:val="21"/>
              </w:rPr>
            </w:pPr>
            <w:r w:rsidRPr="00652F8A">
              <w:rPr>
                <w:sz w:val="21"/>
                <w:szCs w:val="21"/>
              </w:rPr>
              <w:t>1,22</w:t>
            </w:r>
          </w:p>
        </w:tc>
      </w:tr>
    </w:tbl>
    <w:p w:rsidR="002805EF" w:rsidRDefault="002805EF" w:rsidP="002805EF">
      <w:pPr>
        <w:ind w:right="-142"/>
        <w:contextualSpacing/>
        <w:jc w:val="right"/>
        <w:rPr>
          <w:b/>
          <w:i/>
          <w:color w:val="000000"/>
        </w:rPr>
      </w:pPr>
    </w:p>
    <w:p w:rsidR="002805EF" w:rsidRPr="00236B19" w:rsidRDefault="002805EF" w:rsidP="002805EF">
      <w:pPr>
        <w:spacing w:line="240" w:lineRule="exact"/>
        <w:ind w:firstLine="851"/>
        <w:contextualSpacing/>
        <w:jc w:val="both"/>
        <w:rPr>
          <w:color w:val="000000"/>
        </w:rPr>
      </w:pPr>
      <w:r w:rsidRPr="00236B19">
        <w:rPr>
          <w:color w:val="000000"/>
        </w:rPr>
        <w:t>Примечания:</w:t>
      </w:r>
    </w:p>
    <w:p w:rsidR="002805EF" w:rsidRDefault="002805EF" w:rsidP="002805EF">
      <w:pPr>
        <w:spacing w:line="240" w:lineRule="exact"/>
        <w:ind w:firstLine="851"/>
        <w:contextualSpacing/>
        <w:jc w:val="both"/>
        <w:rPr>
          <w:color w:val="000000"/>
        </w:rPr>
      </w:pPr>
      <w:r>
        <w:rPr>
          <w:color w:val="000000"/>
        </w:rPr>
        <w:t>1.</w:t>
      </w:r>
      <w:r w:rsidRPr="00236B19">
        <w:rPr>
          <w:color w:val="000000"/>
        </w:rPr>
        <w:t xml:space="preserve"> (*) Указанные нормы следует применять с учётом треб</w:t>
      </w:r>
      <w:r>
        <w:rPr>
          <w:color w:val="000000"/>
        </w:rPr>
        <w:t>ований табл.1 СП 31.13330.2012.</w:t>
      </w:r>
    </w:p>
    <w:p w:rsidR="002805EF" w:rsidRDefault="002805EF" w:rsidP="002805EF">
      <w:pPr>
        <w:ind w:right="-142"/>
        <w:contextualSpacing/>
        <w:rPr>
          <w:b/>
          <w:i/>
          <w:color w:val="000000"/>
        </w:rPr>
      </w:pPr>
    </w:p>
    <w:p w:rsidR="002805EF" w:rsidRPr="00380E43" w:rsidRDefault="002805EF" w:rsidP="002805EF">
      <w:pPr>
        <w:autoSpaceDE w:val="0"/>
        <w:ind w:firstLine="851"/>
        <w:jc w:val="both"/>
        <w:rPr>
          <w:rFonts w:eastAsia="TimesNewRomanPSMT"/>
          <w:color w:val="C00000"/>
        </w:rPr>
      </w:pPr>
    </w:p>
    <w:p w:rsidR="002805EF" w:rsidRDefault="002805EF" w:rsidP="002805EF">
      <w:pPr>
        <w:autoSpaceDE w:val="0"/>
        <w:ind w:firstLine="851"/>
        <w:jc w:val="both"/>
        <w:rPr>
          <w:rFonts w:eastAsia="TimesNewRomanPSMT"/>
        </w:rPr>
      </w:pPr>
    </w:p>
    <w:p w:rsidR="002805EF" w:rsidRPr="00B53619" w:rsidRDefault="002805EF" w:rsidP="001F7FED">
      <w:pPr>
        <w:tabs>
          <w:tab w:val="left" w:pos="851"/>
          <w:tab w:val="left" w:pos="8610"/>
        </w:tabs>
        <w:spacing w:line="240" w:lineRule="auto"/>
        <w:jc w:val="both"/>
        <w:rPr>
          <w:rFonts w:ascii="Times New Roman" w:hAnsi="Times New Roman" w:cs="Times New Roman"/>
          <w:sz w:val="24"/>
          <w:szCs w:val="24"/>
        </w:rPr>
      </w:pPr>
    </w:p>
    <w:p w:rsidR="00B53619" w:rsidRPr="00B53619" w:rsidRDefault="00B53619" w:rsidP="00B53619">
      <w:pPr>
        <w:rPr>
          <w:rFonts w:ascii="Times New Roman" w:hAnsi="Times New Roman" w:cs="Times New Roman"/>
          <w:sz w:val="20"/>
        </w:rPr>
      </w:pPr>
    </w:p>
    <w:p w:rsidR="00B53619" w:rsidRPr="00B53619" w:rsidRDefault="00B53619" w:rsidP="00B53619">
      <w:pPr>
        <w:jc w:val="both"/>
        <w:rPr>
          <w:rFonts w:ascii="Times New Roman" w:hAnsi="Times New Roman" w:cs="Times New Roman"/>
        </w:rPr>
      </w:pPr>
    </w:p>
    <w:p w:rsidR="00A13162" w:rsidRPr="00B53619" w:rsidRDefault="00A13162">
      <w:pPr>
        <w:rPr>
          <w:rFonts w:ascii="Times New Roman" w:hAnsi="Times New Roman" w:cs="Times New Roman"/>
        </w:rPr>
      </w:pPr>
    </w:p>
    <w:sectPr w:rsidR="00A13162" w:rsidRPr="00B53619" w:rsidSect="00992D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2E" w:rsidRDefault="005C182E" w:rsidP="002170EF">
      <w:pPr>
        <w:spacing w:after="0" w:line="240" w:lineRule="auto"/>
      </w:pPr>
      <w:r>
        <w:separator/>
      </w:r>
    </w:p>
  </w:endnote>
  <w:endnote w:type="continuationSeparator" w:id="0">
    <w:p w:rsidR="005C182E" w:rsidRDefault="005C182E" w:rsidP="0021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sdtPr>
    <w:sdtContent>
      <w:p w:rsidR="002805EF" w:rsidRDefault="00A44595">
        <w:pPr>
          <w:pStyle w:val="af0"/>
          <w:jc w:val="right"/>
        </w:pPr>
        <w:fldSimple w:instr="PAGE   \* MERGEFORMAT">
          <w:r w:rsidR="00F64212">
            <w:rPr>
              <w:noProof/>
            </w:rPr>
            <w:t>2</w:t>
          </w:r>
        </w:fldSimple>
      </w:p>
    </w:sdtContent>
  </w:sdt>
  <w:p w:rsidR="002805EF" w:rsidRDefault="002805E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2E" w:rsidRDefault="005C182E" w:rsidP="002170EF">
      <w:pPr>
        <w:spacing w:after="0" w:line="240" w:lineRule="auto"/>
      </w:pPr>
      <w:r>
        <w:separator/>
      </w:r>
    </w:p>
  </w:footnote>
  <w:footnote w:type="continuationSeparator" w:id="0">
    <w:p w:rsidR="005C182E" w:rsidRDefault="005C182E" w:rsidP="0021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EF" w:rsidRPr="00BB7348" w:rsidRDefault="002805EF" w:rsidP="002805EF">
    <w:pPr>
      <w:pStyle w:val="ae"/>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w:t>
    </w:r>
    <w:r>
      <w:rPr>
        <w:i/>
        <w:color w:val="7F7F7F" w:themeColor="text1" w:themeTint="80"/>
        <w:sz w:val="18"/>
        <w:u w:val="single"/>
      </w:rPr>
      <w:t xml:space="preserve"> Верхнекурмоярского сельского поселения</w:t>
    </w:r>
  </w:p>
  <w:p w:rsidR="002805EF" w:rsidRPr="00BB7348" w:rsidRDefault="002805EF" w:rsidP="002805EF">
    <w:pPr>
      <w:pStyle w:val="ae"/>
      <w:rPr>
        <w:i/>
        <w:color w:val="7F7F7F" w:themeColor="text1" w:themeTint="80"/>
        <w:sz w:val="18"/>
        <w:u w:val="single"/>
      </w:rPr>
    </w:pPr>
    <w:r>
      <w:rPr>
        <w:i/>
        <w:color w:val="7F7F7F" w:themeColor="text1" w:themeTint="80"/>
        <w:sz w:val="18"/>
        <w:u w:val="single"/>
      </w:rPr>
      <w:t xml:space="preserve">Котельниковского </w:t>
    </w:r>
    <w:r w:rsidRPr="00BB7348">
      <w:rPr>
        <w:i/>
        <w:color w:val="7F7F7F" w:themeColor="text1" w:themeTint="80"/>
        <w:sz w:val="18"/>
        <w:u w:val="single"/>
      </w:rPr>
      <w:t xml:space="preserve">муниципального района Волгоградской области </w:t>
    </w:r>
  </w:p>
  <w:p w:rsidR="002805EF" w:rsidRPr="00BB7348" w:rsidRDefault="002805EF" w:rsidP="002805EF">
    <w:pPr>
      <w:pStyle w:val="ae"/>
      <w:rPr>
        <w:i/>
        <w:noProof/>
        <w:color w:val="7F7F7F" w:themeColor="text1" w:themeTint="80"/>
        <w:sz w:val="14"/>
        <w:szCs w:val="20"/>
      </w:rPr>
    </w:pPr>
    <w:r w:rsidRPr="00BB7348">
      <w:rPr>
        <w:i/>
        <w:color w:val="7F7F7F" w:themeColor="text1" w:themeTint="80"/>
        <w:sz w:val="18"/>
      </w:rPr>
      <w:t>Разработано: ООО «Проектно-изыскательский институт ВолгаГражданПроект»</w:t>
    </w:r>
  </w:p>
  <w:p w:rsidR="002805EF" w:rsidRPr="008C7FA4" w:rsidRDefault="002805EF" w:rsidP="002805EF">
    <w:pPr>
      <w:pStyle w:val="ae"/>
      <w:rPr>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6804BD"/>
    <w:multiLevelType w:val="hybridMultilevel"/>
    <w:tmpl w:val="8E0275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07218"/>
    <w:multiLevelType w:val="hybridMultilevel"/>
    <w:tmpl w:val="8F621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B53619"/>
    <w:rsid w:val="00090037"/>
    <w:rsid w:val="0010625E"/>
    <w:rsid w:val="00142362"/>
    <w:rsid w:val="001F7FED"/>
    <w:rsid w:val="002170EF"/>
    <w:rsid w:val="002805EF"/>
    <w:rsid w:val="00383BF5"/>
    <w:rsid w:val="005C182E"/>
    <w:rsid w:val="005E1EE2"/>
    <w:rsid w:val="005F5F0B"/>
    <w:rsid w:val="008A0671"/>
    <w:rsid w:val="008D7C32"/>
    <w:rsid w:val="008F7EFA"/>
    <w:rsid w:val="00992DCF"/>
    <w:rsid w:val="00A13162"/>
    <w:rsid w:val="00A44595"/>
    <w:rsid w:val="00A72D88"/>
    <w:rsid w:val="00A84801"/>
    <w:rsid w:val="00B53619"/>
    <w:rsid w:val="00E8403D"/>
    <w:rsid w:val="00E91294"/>
    <w:rsid w:val="00F64212"/>
    <w:rsid w:val="00FE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CF"/>
  </w:style>
  <w:style w:type="paragraph" w:styleId="10">
    <w:name w:val="heading 1"/>
    <w:aliases w:val="Заголовок 1 Знак Знак,Заголовок 1 Знак Знак Знак"/>
    <w:basedOn w:val="a"/>
    <w:next w:val="a"/>
    <w:link w:val="11"/>
    <w:uiPriority w:val="9"/>
    <w:qFormat/>
    <w:rsid w:val="00B53619"/>
    <w:pPr>
      <w:keepNext/>
      <w:spacing w:after="0" w:line="240" w:lineRule="auto"/>
      <w:jc w:val="center"/>
      <w:outlineLvl w:val="0"/>
    </w:pPr>
    <w:rPr>
      <w:rFonts w:ascii="Times New Roman" w:eastAsia="Times New Roman" w:hAnsi="Times New Roman" w:cs="Times New Roman"/>
      <w:b/>
      <w:sz w:val="28"/>
      <w:szCs w:val="20"/>
    </w:rPr>
  </w:style>
  <w:style w:type="paragraph" w:styleId="20">
    <w:name w:val="heading 2"/>
    <w:basedOn w:val="a"/>
    <w:next w:val="a"/>
    <w:link w:val="21"/>
    <w:qFormat/>
    <w:rsid w:val="002805E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805EF"/>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uiPriority w:val="9"/>
    <w:semiHidden/>
    <w:unhideWhenUsed/>
    <w:qFormat/>
    <w:rsid w:val="002805EF"/>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rsid w:val="00B53619"/>
    <w:rPr>
      <w:rFonts w:ascii="Times New Roman" w:eastAsia="Times New Roman" w:hAnsi="Times New Roman" w:cs="Times New Roman"/>
      <w:b/>
      <w:sz w:val="28"/>
      <w:szCs w:val="20"/>
    </w:rPr>
  </w:style>
  <w:style w:type="paragraph" w:customStyle="1" w:styleId="ConsPlusNonformat">
    <w:name w:val="ConsPlusNonformat"/>
    <w:rsid w:val="00B53619"/>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nhideWhenUsed/>
    <w:rsid w:val="00B53619"/>
    <w:pPr>
      <w:spacing w:after="0" w:line="240" w:lineRule="auto"/>
    </w:pPr>
    <w:rPr>
      <w:rFonts w:ascii="Tahoma" w:hAnsi="Tahoma" w:cs="Tahoma"/>
      <w:sz w:val="16"/>
      <w:szCs w:val="16"/>
    </w:rPr>
  </w:style>
  <w:style w:type="character" w:customStyle="1" w:styleId="a4">
    <w:name w:val="Текст выноски Знак"/>
    <w:basedOn w:val="a0"/>
    <w:link w:val="a3"/>
    <w:rsid w:val="00B53619"/>
    <w:rPr>
      <w:rFonts w:ascii="Tahoma" w:hAnsi="Tahoma" w:cs="Tahoma"/>
      <w:sz w:val="16"/>
      <w:szCs w:val="16"/>
    </w:rPr>
  </w:style>
  <w:style w:type="character" w:customStyle="1" w:styleId="21">
    <w:name w:val="Заголовок 2 Знак"/>
    <w:basedOn w:val="a0"/>
    <w:link w:val="20"/>
    <w:rsid w:val="002805EF"/>
    <w:rPr>
      <w:rFonts w:ascii="Arial" w:eastAsia="Times New Roman" w:hAnsi="Arial" w:cs="Arial"/>
      <w:b/>
      <w:bCs/>
      <w:i/>
      <w:iCs/>
      <w:sz w:val="28"/>
      <w:szCs w:val="28"/>
    </w:rPr>
  </w:style>
  <w:style w:type="character" w:customStyle="1" w:styleId="30">
    <w:name w:val="Заголовок 3 Знак"/>
    <w:basedOn w:val="a0"/>
    <w:link w:val="3"/>
    <w:rsid w:val="002805EF"/>
    <w:rPr>
      <w:rFonts w:ascii="Arial" w:eastAsia="Times New Roman" w:hAnsi="Arial" w:cs="Arial"/>
      <w:b/>
      <w:bCs/>
      <w:sz w:val="20"/>
      <w:szCs w:val="20"/>
    </w:rPr>
  </w:style>
  <w:style w:type="character" w:customStyle="1" w:styleId="40">
    <w:name w:val="Заголовок 4 Знак"/>
    <w:basedOn w:val="a0"/>
    <w:link w:val="4"/>
    <w:uiPriority w:val="9"/>
    <w:semiHidden/>
    <w:rsid w:val="002805EF"/>
    <w:rPr>
      <w:rFonts w:asciiTheme="majorHAnsi" w:eastAsiaTheme="majorEastAsia" w:hAnsiTheme="majorHAnsi" w:cstheme="majorBidi"/>
      <w:b/>
      <w:bCs/>
      <w:i/>
      <w:iCs/>
      <w:color w:val="4F81BD" w:themeColor="accent1"/>
      <w:lang w:eastAsia="en-US"/>
    </w:rPr>
  </w:style>
  <w:style w:type="paragraph" w:styleId="a5">
    <w:name w:val="Body Text"/>
    <w:basedOn w:val="a"/>
    <w:link w:val="a6"/>
    <w:qFormat/>
    <w:rsid w:val="002805EF"/>
    <w:pPr>
      <w:spacing w:after="0" w:line="240" w:lineRule="auto"/>
      <w:jc w:val="both"/>
    </w:pPr>
    <w:rPr>
      <w:rFonts w:ascii="Times New Roman" w:eastAsia="Calibri" w:hAnsi="Times New Roman" w:cs="Times New Roman"/>
      <w:sz w:val="20"/>
      <w:szCs w:val="20"/>
    </w:rPr>
  </w:style>
  <w:style w:type="character" w:customStyle="1" w:styleId="a6">
    <w:name w:val="Основной текст Знак"/>
    <w:basedOn w:val="a0"/>
    <w:link w:val="a5"/>
    <w:rsid w:val="002805EF"/>
    <w:rPr>
      <w:rFonts w:ascii="Times New Roman" w:eastAsia="Calibri" w:hAnsi="Times New Roman" w:cs="Times New Roman"/>
      <w:sz w:val="20"/>
      <w:szCs w:val="20"/>
    </w:rPr>
  </w:style>
  <w:style w:type="table" w:styleId="a7">
    <w:name w:val="Table Grid"/>
    <w:basedOn w:val="a1"/>
    <w:uiPriority w:val="59"/>
    <w:rsid w:val="002805E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2805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Абзац"/>
    <w:basedOn w:val="a"/>
    <w:link w:val="aa"/>
    <w:qFormat/>
    <w:rsid w:val="002805EF"/>
    <w:pPr>
      <w:spacing w:after="0" w:line="360" w:lineRule="auto"/>
      <w:ind w:firstLine="567"/>
      <w:jc w:val="both"/>
    </w:pPr>
    <w:rPr>
      <w:rFonts w:ascii="Times New Roman" w:eastAsia="Times New Roman" w:hAnsi="Times New Roman" w:cs="Times New Roman"/>
      <w:sz w:val="24"/>
      <w:szCs w:val="24"/>
    </w:rPr>
  </w:style>
  <w:style w:type="character" w:customStyle="1" w:styleId="aa">
    <w:name w:val="Абзац Знак"/>
    <w:link w:val="a9"/>
    <w:rsid w:val="002805EF"/>
    <w:rPr>
      <w:rFonts w:ascii="Times New Roman" w:eastAsia="Times New Roman" w:hAnsi="Times New Roman" w:cs="Times New Roman"/>
      <w:sz w:val="24"/>
      <w:szCs w:val="24"/>
    </w:rPr>
  </w:style>
  <w:style w:type="character" w:customStyle="1" w:styleId="12">
    <w:name w:val="Основной шрифт абзаца1"/>
    <w:rsid w:val="002805EF"/>
  </w:style>
  <w:style w:type="paragraph" w:styleId="ab">
    <w:name w:val="List Paragraph"/>
    <w:basedOn w:val="a"/>
    <w:link w:val="ac"/>
    <w:uiPriority w:val="99"/>
    <w:qFormat/>
    <w:rsid w:val="002805EF"/>
    <w:pPr>
      <w:spacing w:after="0" w:line="360" w:lineRule="auto"/>
      <w:ind w:left="720" w:firstLine="680"/>
      <w:contextualSpacing/>
      <w:jc w:val="both"/>
    </w:pPr>
    <w:rPr>
      <w:rFonts w:ascii="Calibri" w:eastAsia="Calibri" w:hAnsi="Calibri" w:cs="Times New Roman"/>
      <w:lang w:eastAsia="en-US"/>
    </w:rPr>
  </w:style>
  <w:style w:type="character" w:customStyle="1" w:styleId="ac">
    <w:name w:val="Абзац списка Знак"/>
    <w:link w:val="ab"/>
    <w:uiPriority w:val="99"/>
    <w:locked/>
    <w:rsid w:val="002805EF"/>
    <w:rPr>
      <w:rFonts w:ascii="Calibri" w:eastAsia="Calibri" w:hAnsi="Calibri" w:cs="Times New Roman"/>
      <w:lang w:eastAsia="en-US"/>
    </w:rPr>
  </w:style>
  <w:style w:type="character" w:styleId="ad">
    <w:name w:val="Hyperlink"/>
    <w:basedOn w:val="a0"/>
    <w:uiPriority w:val="99"/>
    <w:unhideWhenUsed/>
    <w:rsid w:val="002805EF"/>
    <w:rPr>
      <w:color w:val="0000FF"/>
      <w:u w:val="single"/>
    </w:rPr>
  </w:style>
  <w:style w:type="numbering" w:customStyle="1" w:styleId="13">
    <w:name w:val="Нет списка1"/>
    <w:next w:val="a2"/>
    <w:uiPriority w:val="99"/>
    <w:semiHidden/>
    <w:unhideWhenUsed/>
    <w:rsid w:val="002805EF"/>
  </w:style>
  <w:style w:type="numbering" w:customStyle="1" w:styleId="110">
    <w:name w:val="Нет списка11"/>
    <w:next w:val="a2"/>
    <w:uiPriority w:val="99"/>
    <w:semiHidden/>
    <w:unhideWhenUsed/>
    <w:rsid w:val="002805EF"/>
  </w:style>
  <w:style w:type="paragraph" w:styleId="ae">
    <w:name w:val="header"/>
    <w:basedOn w:val="a"/>
    <w:link w:val="af"/>
    <w:unhideWhenUsed/>
    <w:rsid w:val="00280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805EF"/>
    <w:rPr>
      <w:rFonts w:ascii="Times New Roman" w:eastAsia="Times New Roman" w:hAnsi="Times New Roman" w:cs="Times New Roman"/>
      <w:sz w:val="24"/>
      <w:szCs w:val="24"/>
    </w:rPr>
  </w:style>
  <w:style w:type="paragraph" w:styleId="af0">
    <w:name w:val="footer"/>
    <w:basedOn w:val="a"/>
    <w:link w:val="af1"/>
    <w:uiPriority w:val="99"/>
    <w:unhideWhenUsed/>
    <w:rsid w:val="00280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2805EF"/>
    <w:rPr>
      <w:rFonts w:ascii="Times New Roman" w:eastAsia="Times New Roman" w:hAnsi="Times New Roman" w:cs="Times New Roman"/>
      <w:sz w:val="24"/>
      <w:szCs w:val="24"/>
    </w:rPr>
  </w:style>
  <w:style w:type="character" w:customStyle="1" w:styleId="apple-converted-space">
    <w:name w:val="apple-converted-space"/>
    <w:basedOn w:val="a0"/>
    <w:rsid w:val="002805EF"/>
  </w:style>
  <w:style w:type="paragraph" w:customStyle="1" w:styleId="Default">
    <w:name w:val="Default"/>
    <w:uiPriority w:val="99"/>
    <w:rsid w:val="002805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WW8Num9z0">
    <w:name w:val="WW8Num9z0"/>
    <w:rsid w:val="002805EF"/>
    <w:rPr>
      <w:rFonts w:ascii="OpenSymbol" w:hAnsi="OpenSymbol"/>
    </w:rPr>
  </w:style>
  <w:style w:type="paragraph" w:styleId="af2">
    <w:name w:val="Normal (Web)"/>
    <w:aliases w:val="Обычный (Web)1 Знак,Обычный (Web)1,Знак Знак Знак Знак Знак Знак"/>
    <w:basedOn w:val="a"/>
    <w:uiPriority w:val="99"/>
    <w:rsid w:val="002805EF"/>
    <w:pPr>
      <w:spacing w:before="100" w:beforeAutospacing="1" w:after="100" w:afterAutospacing="1" w:line="240" w:lineRule="auto"/>
    </w:pPr>
    <w:rPr>
      <w:rFonts w:ascii="Arial" w:eastAsia="Times New Roman" w:hAnsi="Arial" w:cs="Arial"/>
      <w:sz w:val="24"/>
      <w:szCs w:val="24"/>
    </w:rPr>
  </w:style>
  <w:style w:type="paragraph" w:customStyle="1" w:styleId="S0">
    <w:name w:val="S_Обычный"/>
    <w:basedOn w:val="a"/>
    <w:link w:val="S1"/>
    <w:rsid w:val="002805EF"/>
    <w:pPr>
      <w:spacing w:after="0" w:line="360" w:lineRule="auto"/>
      <w:ind w:firstLine="709"/>
      <w:jc w:val="both"/>
    </w:pPr>
    <w:rPr>
      <w:rFonts w:ascii="Arial" w:eastAsia="Times New Roman" w:hAnsi="Arial" w:cs="Arial"/>
      <w:sz w:val="24"/>
      <w:szCs w:val="24"/>
    </w:rPr>
  </w:style>
  <w:style w:type="character" w:customStyle="1" w:styleId="S1">
    <w:name w:val="S_Обычный Знак"/>
    <w:link w:val="S0"/>
    <w:locked/>
    <w:rsid w:val="002805EF"/>
    <w:rPr>
      <w:rFonts w:ascii="Arial" w:eastAsia="Times New Roman" w:hAnsi="Arial" w:cs="Arial"/>
      <w:sz w:val="24"/>
      <w:szCs w:val="24"/>
    </w:rPr>
  </w:style>
  <w:style w:type="paragraph" w:styleId="af3">
    <w:name w:val="List"/>
    <w:basedOn w:val="a"/>
    <w:rsid w:val="002805EF"/>
    <w:pPr>
      <w:spacing w:after="0" w:line="240" w:lineRule="auto"/>
      <w:ind w:left="283" w:hanging="283"/>
    </w:pPr>
    <w:rPr>
      <w:rFonts w:ascii="Times New Roman" w:eastAsia="Times New Roman" w:hAnsi="Times New Roman" w:cs="Times New Roman"/>
      <w:sz w:val="24"/>
      <w:szCs w:val="24"/>
    </w:rPr>
  </w:style>
  <w:style w:type="paragraph" w:styleId="31">
    <w:name w:val="toc 3"/>
    <w:basedOn w:val="a"/>
    <w:uiPriority w:val="1"/>
    <w:qFormat/>
    <w:rsid w:val="002805EF"/>
    <w:pPr>
      <w:widowControl w:val="0"/>
      <w:spacing w:before="141" w:after="0" w:line="240" w:lineRule="auto"/>
      <w:ind w:left="1297" w:hanging="718"/>
    </w:pPr>
    <w:rPr>
      <w:rFonts w:ascii="Times New Roman" w:eastAsia="Times New Roman" w:hAnsi="Times New Roman" w:cs="Times New Roman"/>
      <w:sz w:val="24"/>
      <w:szCs w:val="24"/>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2805EF"/>
    <w:pPr>
      <w:spacing w:before="120" w:after="120" w:line="240" w:lineRule="auto"/>
      <w:jc w:val="right"/>
    </w:pPr>
    <w:rPr>
      <w:rFonts w:ascii="Times New Roman" w:eastAsia="Times New Roman" w:hAnsi="Times New Roman" w:cs="Times New Roman"/>
      <w:bCs/>
      <w:i/>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2805EF"/>
    <w:rPr>
      <w:rFonts w:ascii="Times New Roman" w:eastAsia="Times New Roman" w:hAnsi="Times New Roman" w:cs="Times New Roman"/>
      <w:bCs/>
      <w:i/>
      <w:sz w:val="24"/>
      <w:szCs w:val="24"/>
    </w:rPr>
  </w:style>
  <w:style w:type="paragraph" w:customStyle="1" w:styleId="S">
    <w:name w:val="S_Нумерованный"/>
    <w:basedOn w:val="a"/>
    <w:autoRedefine/>
    <w:rsid w:val="002805EF"/>
    <w:pPr>
      <w:numPr>
        <w:numId w:val="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nformat">
    <w:name w:val="ConsNonformat"/>
    <w:link w:val="ConsNonformat0"/>
    <w:rsid w:val="002805E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2805EF"/>
    <w:rPr>
      <w:rFonts w:ascii="Courier New" w:eastAsia="Times New Roman" w:hAnsi="Courier New" w:cs="Courier New"/>
      <w:sz w:val="20"/>
      <w:szCs w:val="20"/>
    </w:rPr>
  </w:style>
  <w:style w:type="paragraph" w:customStyle="1" w:styleId="ConsPlusCell">
    <w:name w:val="ConsPlusCell"/>
    <w:rsid w:val="002805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805E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2805EF"/>
    <w:pPr>
      <w:widowControl w:val="0"/>
      <w:spacing w:before="104" w:after="0" w:line="240" w:lineRule="auto"/>
      <w:ind w:left="120"/>
    </w:pPr>
    <w:rPr>
      <w:rFonts w:ascii="Times New Roman" w:eastAsia="Times New Roman" w:hAnsi="Times New Roman" w:cs="Times New Roman"/>
      <w:sz w:val="24"/>
      <w:szCs w:val="24"/>
      <w:lang w:val="en-US" w:eastAsia="en-US"/>
    </w:rPr>
  </w:style>
  <w:style w:type="paragraph" w:styleId="23">
    <w:name w:val="toc 2"/>
    <w:basedOn w:val="a"/>
    <w:uiPriority w:val="1"/>
    <w:qFormat/>
    <w:rsid w:val="002805EF"/>
    <w:pPr>
      <w:widowControl w:val="0"/>
      <w:spacing w:before="141" w:after="0" w:line="240" w:lineRule="auto"/>
      <w:ind w:left="360" w:hanging="579"/>
    </w:pPr>
    <w:rPr>
      <w:rFonts w:ascii="Times New Roman" w:eastAsia="Times New Roman" w:hAnsi="Times New Roman" w:cs="Times New Roman"/>
      <w:sz w:val="24"/>
      <w:szCs w:val="24"/>
      <w:lang w:val="en-US" w:eastAsia="en-US"/>
    </w:rPr>
  </w:style>
  <w:style w:type="paragraph" w:styleId="41">
    <w:name w:val="toc 4"/>
    <w:basedOn w:val="a"/>
    <w:uiPriority w:val="1"/>
    <w:qFormat/>
    <w:rsid w:val="002805EF"/>
    <w:pPr>
      <w:widowControl w:val="0"/>
      <w:spacing w:before="137" w:after="0" w:line="240" w:lineRule="auto"/>
      <w:ind w:left="1000" w:hanging="86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2805EF"/>
    <w:pPr>
      <w:widowControl w:val="0"/>
      <w:spacing w:after="0" w:line="240" w:lineRule="auto"/>
    </w:pPr>
    <w:rPr>
      <w:rFonts w:ascii="Calibri" w:eastAsia="Calibri" w:hAnsi="Calibri" w:cs="Times New Roman"/>
      <w:lang w:val="en-US" w:eastAsia="en-US"/>
    </w:rPr>
  </w:style>
  <w:style w:type="paragraph" w:customStyle="1" w:styleId="u">
    <w:name w:val="u"/>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2805EF"/>
    <w:rPr>
      <w:b/>
      <w:bCs/>
    </w:rPr>
  </w:style>
  <w:style w:type="paragraph" w:customStyle="1" w:styleId="formattext">
    <w:name w:val="formattex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7"/>
    <w:rsid w:val="00280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2805EF"/>
    <w:pPr>
      <w:spacing w:after="160" w:line="240" w:lineRule="exact"/>
    </w:pPr>
    <w:rPr>
      <w:rFonts w:ascii="Verdana" w:eastAsia="Times New Roman" w:hAnsi="Verdana" w:cs="Verdana"/>
      <w:sz w:val="24"/>
      <w:szCs w:val="24"/>
      <w:lang w:val="en-US" w:eastAsia="en-US"/>
    </w:rPr>
  </w:style>
  <w:style w:type="paragraph" w:customStyle="1" w:styleId="af6">
    <w:name w:val="Знак"/>
    <w:basedOn w:val="a"/>
    <w:rsid w:val="002805EF"/>
    <w:pPr>
      <w:spacing w:after="0" w:line="240" w:lineRule="exact"/>
      <w:jc w:val="both"/>
    </w:pPr>
    <w:rPr>
      <w:rFonts w:ascii="Arial" w:eastAsia="Times New Roman" w:hAnsi="Arial" w:cs="Arial"/>
      <w:sz w:val="24"/>
      <w:szCs w:val="24"/>
      <w:lang w:val="en-US" w:eastAsia="en-US"/>
    </w:rPr>
  </w:style>
  <w:style w:type="paragraph" w:customStyle="1" w:styleId="ConsNormal">
    <w:name w:val="ConsNormal"/>
    <w:rsid w:val="002805E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footnote text"/>
    <w:aliases w:val="Table_Footnote_last Знак,Table_Footnote_last Знак Знак,Table_Footnote_last"/>
    <w:basedOn w:val="a"/>
    <w:link w:val="af8"/>
    <w:rsid w:val="002805EF"/>
    <w:pPr>
      <w:spacing w:after="0" w:line="240" w:lineRule="auto"/>
    </w:pPr>
    <w:rPr>
      <w:rFonts w:ascii="Arial" w:eastAsia="Times New Roman"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2805EF"/>
    <w:rPr>
      <w:rFonts w:ascii="Arial" w:eastAsia="Times New Roman" w:hAnsi="Arial" w:cs="Arial"/>
      <w:sz w:val="20"/>
      <w:szCs w:val="20"/>
    </w:rPr>
  </w:style>
  <w:style w:type="character" w:styleId="af9">
    <w:name w:val="footnote reference"/>
    <w:rsid w:val="002805EF"/>
    <w:rPr>
      <w:vertAlign w:val="superscript"/>
    </w:rPr>
  </w:style>
  <w:style w:type="character" w:styleId="afa">
    <w:name w:val="page number"/>
    <w:rsid w:val="002805EF"/>
  </w:style>
  <w:style w:type="character" w:customStyle="1" w:styleId="grame">
    <w:name w:val="grame"/>
    <w:rsid w:val="002805EF"/>
  </w:style>
  <w:style w:type="paragraph" w:customStyle="1" w:styleId="Heading">
    <w:name w:val="Heading"/>
    <w:rsid w:val="002805EF"/>
    <w:pPr>
      <w:widowControl w:val="0"/>
      <w:autoSpaceDE w:val="0"/>
      <w:autoSpaceDN w:val="0"/>
      <w:adjustRightInd w:val="0"/>
      <w:spacing w:after="0" w:line="240" w:lineRule="auto"/>
    </w:pPr>
    <w:rPr>
      <w:rFonts w:ascii="Arial" w:eastAsia="Times New Roman" w:hAnsi="Arial" w:cs="Arial"/>
      <w:b/>
      <w:bCs/>
    </w:rPr>
  </w:style>
  <w:style w:type="paragraph" w:styleId="afb">
    <w:name w:val="Plain Text"/>
    <w:basedOn w:val="a"/>
    <w:link w:val="afc"/>
    <w:rsid w:val="002805EF"/>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2805EF"/>
    <w:rPr>
      <w:rFonts w:ascii="Courier New" w:eastAsia="Times New Roman" w:hAnsi="Courier New" w:cs="Courier New"/>
      <w:sz w:val="20"/>
      <w:szCs w:val="20"/>
    </w:rPr>
  </w:style>
  <w:style w:type="character" w:customStyle="1" w:styleId="spelle">
    <w:name w:val="spelle"/>
    <w:rsid w:val="002805EF"/>
  </w:style>
  <w:style w:type="paragraph" w:styleId="HTML">
    <w:name w:val="HTML Preformatted"/>
    <w:basedOn w:val="a"/>
    <w:link w:val="HTML0"/>
    <w:rsid w:val="0028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2805EF"/>
    <w:rPr>
      <w:rFonts w:ascii="Courier New" w:eastAsia="Times New Roman" w:hAnsi="Courier New" w:cs="Courier New"/>
      <w:color w:val="000000"/>
      <w:sz w:val="20"/>
      <w:szCs w:val="20"/>
    </w:rPr>
  </w:style>
  <w:style w:type="paragraph" w:customStyle="1" w:styleId="ConsPlusNormal">
    <w:name w:val="ConsPlusNormal"/>
    <w:link w:val="ConsPlusNormal0"/>
    <w:rsid w:val="002805E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
    <w:name w:val="f"/>
    <w:rsid w:val="002805EF"/>
  </w:style>
  <w:style w:type="paragraph" w:styleId="afd">
    <w:name w:val="Body Text Indent"/>
    <w:basedOn w:val="a"/>
    <w:link w:val="afe"/>
    <w:rsid w:val="002805EF"/>
    <w:pPr>
      <w:spacing w:after="120" w:line="240" w:lineRule="auto"/>
      <w:ind w:left="283"/>
    </w:pPr>
    <w:rPr>
      <w:rFonts w:ascii="Arial" w:eastAsia="Times New Roman" w:hAnsi="Arial" w:cs="Arial"/>
      <w:sz w:val="24"/>
      <w:szCs w:val="24"/>
    </w:rPr>
  </w:style>
  <w:style w:type="character" w:customStyle="1" w:styleId="afe">
    <w:name w:val="Основной текст с отступом Знак"/>
    <w:basedOn w:val="a0"/>
    <w:link w:val="afd"/>
    <w:rsid w:val="002805EF"/>
    <w:rPr>
      <w:rFonts w:ascii="Arial" w:eastAsia="Times New Roman" w:hAnsi="Arial" w:cs="Arial"/>
      <w:sz w:val="24"/>
      <w:szCs w:val="24"/>
    </w:rPr>
  </w:style>
  <w:style w:type="paragraph" w:customStyle="1" w:styleId="FR2">
    <w:name w:val="FR2"/>
    <w:rsid w:val="002805E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paragraph" w:customStyle="1" w:styleId="text">
    <w:name w:val="text"/>
    <w:basedOn w:val="a"/>
    <w:next w:val="a"/>
    <w:rsid w:val="002805EF"/>
    <w:pPr>
      <w:autoSpaceDE w:val="0"/>
      <w:autoSpaceDN w:val="0"/>
      <w:adjustRightInd w:val="0"/>
      <w:spacing w:before="28" w:after="28" w:line="240" w:lineRule="auto"/>
    </w:pPr>
    <w:rPr>
      <w:rFonts w:ascii="Arial" w:eastAsia="Times New Roman" w:hAnsi="Arial" w:cs="Arial"/>
      <w:sz w:val="24"/>
      <w:szCs w:val="24"/>
    </w:rPr>
  </w:style>
  <w:style w:type="paragraph" w:styleId="24">
    <w:name w:val="List 2"/>
    <w:basedOn w:val="a"/>
    <w:rsid w:val="002805EF"/>
    <w:pPr>
      <w:spacing w:after="0" w:line="240" w:lineRule="auto"/>
      <w:ind w:left="566" w:hanging="283"/>
    </w:pPr>
    <w:rPr>
      <w:rFonts w:ascii="Arial" w:eastAsia="Times New Roman" w:hAnsi="Arial" w:cs="Arial"/>
      <w:sz w:val="20"/>
      <w:szCs w:val="20"/>
    </w:rPr>
  </w:style>
  <w:style w:type="paragraph" w:styleId="32">
    <w:name w:val="List 3"/>
    <w:basedOn w:val="a"/>
    <w:rsid w:val="002805EF"/>
    <w:pPr>
      <w:spacing w:after="0" w:line="240" w:lineRule="auto"/>
      <w:ind w:left="849" w:hanging="283"/>
    </w:pPr>
    <w:rPr>
      <w:rFonts w:ascii="Arial" w:eastAsia="Times New Roman" w:hAnsi="Arial" w:cs="Arial"/>
      <w:sz w:val="20"/>
      <w:szCs w:val="20"/>
    </w:rPr>
  </w:style>
  <w:style w:type="paragraph" w:customStyle="1" w:styleId="17">
    <w:name w:val="Знак1"/>
    <w:basedOn w:val="a"/>
    <w:rsid w:val="002805EF"/>
    <w:pPr>
      <w:spacing w:after="0" w:line="240" w:lineRule="exact"/>
      <w:jc w:val="both"/>
    </w:pPr>
    <w:rPr>
      <w:rFonts w:ascii="Arial" w:eastAsia="Times New Roman" w:hAnsi="Arial" w:cs="Arial"/>
      <w:sz w:val="24"/>
      <w:szCs w:val="24"/>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2805EF"/>
    <w:pPr>
      <w:spacing w:after="120" w:line="480" w:lineRule="auto"/>
      <w:ind w:left="283"/>
    </w:pPr>
    <w:rPr>
      <w:rFonts w:ascii="Arial" w:eastAsia="Times New Roman" w:hAnsi="Arial" w:cs="Arial"/>
      <w:sz w:val="24"/>
      <w:szCs w:val="24"/>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2805EF"/>
    <w:rPr>
      <w:rFonts w:ascii="Arial" w:eastAsia="Times New Roman" w:hAnsi="Arial" w:cs="Arial"/>
      <w:sz w:val="24"/>
      <w:szCs w:val="24"/>
    </w:rPr>
  </w:style>
  <w:style w:type="paragraph" w:styleId="27">
    <w:name w:val="Body Text 2"/>
    <w:basedOn w:val="a"/>
    <w:link w:val="28"/>
    <w:rsid w:val="002805EF"/>
    <w:pPr>
      <w:spacing w:after="120" w:line="480" w:lineRule="auto"/>
    </w:pPr>
    <w:rPr>
      <w:rFonts w:ascii="Arial" w:eastAsia="Times New Roman" w:hAnsi="Arial" w:cs="Arial"/>
      <w:sz w:val="24"/>
      <w:szCs w:val="24"/>
    </w:rPr>
  </w:style>
  <w:style w:type="character" w:customStyle="1" w:styleId="28">
    <w:name w:val="Основной текст 2 Знак"/>
    <w:basedOn w:val="a0"/>
    <w:link w:val="27"/>
    <w:rsid w:val="002805EF"/>
    <w:rPr>
      <w:rFonts w:ascii="Arial" w:eastAsia="Times New Roman" w:hAnsi="Arial" w:cs="Arial"/>
      <w:sz w:val="24"/>
      <w:szCs w:val="24"/>
    </w:rPr>
  </w:style>
  <w:style w:type="character" w:customStyle="1" w:styleId="S10">
    <w:name w:val="S_Маркированный Знак1"/>
    <w:link w:val="S2"/>
    <w:locked/>
    <w:rsid w:val="002805EF"/>
    <w:rPr>
      <w:sz w:val="24"/>
      <w:szCs w:val="24"/>
    </w:rPr>
  </w:style>
  <w:style w:type="paragraph" w:customStyle="1" w:styleId="S2">
    <w:name w:val="S_Маркированный"/>
    <w:basedOn w:val="aff"/>
    <w:link w:val="S10"/>
    <w:autoRedefine/>
    <w:rsid w:val="002805EF"/>
    <w:pPr>
      <w:tabs>
        <w:tab w:val="left" w:pos="992"/>
      </w:tabs>
      <w:spacing w:line="360" w:lineRule="auto"/>
      <w:ind w:left="0" w:firstLine="709"/>
      <w:jc w:val="both"/>
    </w:pPr>
    <w:rPr>
      <w:rFonts w:asciiTheme="minorHAnsi" w:eastAsiaTheme="minorEastAsia" w:hAnsiTheme="minorHAnsi" w:cstheme="minorBidi"/>
    </w:rPr>
  </w:style>
  <w:style w:type="paragraph" w:styleId="aff">
    <w:name w:val="List Bullet"/>
    <w:basedOn w:val="a"/>
    <w:rsid w:val="002805EF"/>
    <w:pPr>
      <w:spacing w:after="0" w:line="240" w:lineRule="auto"/>
      <w:ind w:left="1069" w:hanging="360"/>
    </w:pPr>
    <w:rPr>
      <w:rFonts w:ascii="Arial" w:eastAsia="Times New Roman" w:hAnsi="Arial" w:cs="Arial"/>
      <w:sz w:val="24"/>
      <w:szCs w:val="24"/>
    </w:rPr>
  </w:style>
  <w:style w:type="paragraph" w:customStyle="1" w:styleId="S3">
    <w:name w:val="S_Таблица"/>
    <w:basedOn w:val="a"/>
    <w:link w:val="S4"/>
    <w:autoRedefine/>
    <w:rsid w:val="002805EF"/>
    <w:pPr>
      <w:widowControl w:val="0"/>
      <w:tabs>
        <w:tab w:val="num" w:pos="1440"/>
      </w:tabs>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2805EF"/>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2805EF"/>
    <w:rPr>
      <w:sz w:val="24"/>
      <w:szCs w:val="24"/>
    </w:rPr>
  </w:style>
  <w:style w:type="paragraph" w:customStyle="1" w:styleId="S6">
    <w:name w:val="S_Обычный в таблице"/>
    <w:basedOn w:val="a"/>
    <w:link w:val="S5"/>
    <w:rsid w:val="002805EF"/>
    <w:pPr>
      <w:spacing w:after="0" w:line="240" w:lineRule="auto"/>
      <w:jc w:val="center"/>
    </w:pPr>
    <w:rPr>
      <w:sz w:val="24"/>
      <w:szCs w:val="24"/>
    </w:rPr>
  </w:style>
  <w:style w:type="paragraph" w:customStyle="1" w:styleId="aff0">
    <w:name w:val="Примечание"/>
    <w:basedOn w:val="a"/>
    <w:qFormat/>
    <w:rsid w:val="002805EF"/>
    <w:pPr>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2805EF"/>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f1">
    <w:name w:val="annotation text"/>
    <w:basedOn w:val="a"/>
    <w:link w:val="aff2"/>
    <w:rsid w:val="002805EF"/>
    <w:pPr>
      <w:spacing w:after="0" w:line="240" w:lineRule="auto"/>
    </w:pPr>
    <w:rPr>
      <w:rFonts w:ascii="Arial" w:eastAsia="Times New Roman" w:hAnsi="Arial" w:cs="Arial"/>
      <w:sz w:val="20"/>
      <w:szCs w:val="20"/>
    </w:rPr>
  </w:style>
  <w:style w:type="character" w:customStyle="1" w:styleId="aff2">
    <w:name w:val="Текст примечания Знак"/>
    <w:basedOn w:val="a0"/>
    <w:link w:val="aff1"/>
    <w:rsid w:val="002805EF"/>
    <w:rPr>
      <w:rFonts w:ascii="Arial" w:eastAsia="Times New Roman" w:hAnsi="Arial" w:cs="Arial"/>
      <w:sz w:val="20"/>
      <w:szCs w:val="20"/>
    </w:rPr>
  </w:style>
  <w:style w:type="paragraph" w:customStyle="1" w:styleId="aff3">
    <w:name w:val="приложения рнгп"/>
    <w:basedOn w:val="20"/>
    <w:autoRedefine/>
    <w:qFormat/>
    <w:rsid w:val="002805EF"/>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2805EF"/>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2805EF"/>
    <w:rPr>
      <w:rFonts w:ascii="Arial" w:eastAsia="Times New Roman" w:hAnsi="Arial" w:cs="Arial"/>
      <w:sz w:val="16"/>
      <w:szCs w:val="16"/>
    </w:rPr>
  </w:style>
  <w:style w:type="paragraph" w:styleId="29">
    <w:name w:val="List Continue 2"/>
    <w:basedOn w:val="a"/>
    <w:rsid w:val="002805EF"/>
    <w:pPr>
      <w:spacing w:after="120" w:line="240" w:lineRule="auto"/>
      <w:ind w:left="566"/>
    </w:pPr>
    <w:rPr>
      <w:rFonts w:ascii="Arial" w:eastAsia="Times New Roman" w:hAnsi="Arial" w:cs="Arial"/>
      <w:sz w:val="24"/>
      <w:szCs w:val="24"/>
    </w:rPr>
  </w:style>
  <w:style w:type="paragraph" w:styleId="35">
    <w:name w:val="List Continue 3"/>
    <w:basedOn w:val="a"/>
    <w:rsid w:val="002805EF"/>
    <w:pPr>
      <w:spacing w:after="120" w:line="240" w:lineRule="auto"/>
      <w:ind w:left="849"/>
    </w:pPr>
    <w:rPr>
      <w:rFonts w:ascii="Arial" w:eastAsia="Times New Roman" w:hAnsi="Arial" w:cs="Arial"/>
      <w:sz w:val="24"/>
      <w:szCs w:val="24"/>
    </w:rPr>
  </w:style>
  <w:style w:type="paragraph" w:customStyle="1" w:styleId="18">
    <w:name w:val="Стиль1"/>
    <w:basedOn w:val="a"/>
    <w:rsid w:val="002805EF"/>
    <w:pPr>
      <w:spacing w:after="0" w:line="240" w:lineRule="auto"/>
      <w:jc w:val="center"/>
    </w:pPr>
    <w:rPr>
      <w:rFonts w:ascii="Arial" w:eastAsia="Times New Roman" w:hAnsi="Arial" w:cs="Arial"/>
      <w:sz w:val="20"/>
      <w:szCs w:val="20"/>
    </w:rPr>
  </w:style>
  <w:style w:type="paragraph" w:customStyle="1" w:styleId="textn">
    <w:name w:val="textn"/>
    <w:basedOn w:val="a"/>
    <w:rsid w:val="002805EF"/>
    <w:pPr>
      <w:spacing w:before="100" w:beforeAutospacing="1" w:after="100" w:afterAutospacing="1" w:line="240" w:lineRule="auto"/>
    </w:pPr>
    <w:rPr>
      <w:rFonts w:ascii="Arial" w:eastAsia="Times New Roman" w:hAnsi="Arial" w:cs="Arial"/>
      <w:sz w:val="24"/>
      <w:szCs w:val="24"/>
    </w:rPr>
  </w:style>
  <w:style w:type="paragraph" w:customStyle="1" w:styleId="2a">
    <w:name w:val="Знак2"/>
    <w:basedOn w:val="a"/>
    <w:rsid w:val="002805EF"/>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2805EF"/>
    <w:rPr>
      <w:rFonts w:ascii="Times New Roman" w:hAnsi="Times New Roman" w:cs="Times New Roman"/>
      <w:sz w:val="26"/>
      <w:szCs w:val="26"/>
    </w:rPr>
  </w:style>
  <w:style w:type="paragraph" w:customStyle="1" w:styleId="36">
    <w:name w:val="Знак3"/>
    <w:basedOn w:val="a"/>
    <w:rsid w:val="002805EF"/>
    <w:pPr>
      <w:spacing w:after="0" w:line="240" w:lineRule="exact"/>
      <w:jc w:val="both"/>
    </w:pPr>
    <w:rPr>
      <w:rFonts w:ascii="Arial" w:eastAsia="Times New Roman" w:hAnsi="Arial" w:cs="Arial"/>
      <w:sz w:val="24"/>
      <w:szCs w:val="24"/>
      <w:lang w:val="en-US" w:eastAsia="en-US"/>
    </w:rPr>
  </w:style>
  <w:style w:type="paragraph" w:customStyle="1" w:styleId="42">
    <w:name w:val="Знак4"/>
    <w:basedOn w:val="a"/>
    <w:rsid w:val="002805EF"/>
    <w:pPr>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2805EF"/>
    <w:pPr>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2805EF"/>
    <w:pPr>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2805EF"/>
    <w:pPr>
      <w:spacing w:after="0" w:line="240" w:lineRule="exact"/>
      <w:jc w:val="both"/>
    </w:pPr>
    <w:rPr>
      <w:rFonts w:ascii="Arial" w:eastAsia="Times New Roman" w:hAnsi="Arial" w:cs="Arial"/>
      <w:sz w:val="24"/>
      <w:szCs w:val="24"/>
      <w:lang w:val="en-US" w:eastAsia="en-US"/>
    </w:rPr>
  </w:style>
  <w:style w:type="paragraph" w:customStyle="1" w:styleId="8">
    <w:name w:val="Знак8"/>
    <w:basedOn w:val="a"/>
    <w:rsid w:val="002805EF"/>
    <w:pPr>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2805EF"/>
    <w:pPr>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rsid w:val="002805EF"/>
  </w:style>
  <w:style w:type="paragraph" w:customStyle="1" w:styleId="100">
    <w:name w:val="Знак10"/>
    <w:basedOn w:val="a"/>
    <w:rsid w:val="002805EF"/>
    <w:pPr>
      <w:spacing w:after="0" w:line="240" w:lineRule="exact"/>
      <w:jc w:val="both"/>
    </w:pPr>
    <w:rPr>
      <w:rFonts w:ascii="Arial" w:eastAsia="Times New Roman" w:hAnsi="Arial" w:cs="Arial"/>
      <w:sz w:val="24"/>
      <w:szCs w:val="24"/>
      <w:lang w:val="en-US" w:eastAsia="en-US"/>
    </w:rPr>
  </w:style>
  <w:style w:type="paragraph" w:customStyle="1" w:styleId="FORMATTEXT0">
    <w:name w:val=".FORMATTEXT"/>
    <w:rsid w:val="002805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
    <w:name w:val="Знак1 Знак Знак Знак"/>
    <w:basedOn w:val="a"/>
    <w:rsid w:val="002805EF"/>
    <w:pPr>
      <w:spacing w:after="0" w:line="240" w:lineRule="auto"/>
    </w:pPr>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2805EF"/>
    <w:pPr>
      <w:spacing w:after="0" w:line="240" w:lineRule="auto"/>
    </w:pPr>
    <w:rPr>
      <w:rFonts w:ascii="Verdana" w:eastAsia="Times New Roman" w:hAnsi="Verdana" w:cs="Verdana"/>
      <w:sz w:val="20"/>
      <w:szCs w:val="20"/>
      <w:lang w:val="en-US" w:eastAsia="en-US"/>
    </w:rPr>
  </w:style>
  <w:style w:type="character" w:customStyle="1" w:styleId="text11">
    <w:name w:val="text11"/>
    <w:rsid w:val="002805EF"/>
    <w:rPr>
      <w:b/>
      <w:bCs/>
      <w:color w:val="333333"/>
      <w:sz w:val="20"/>
      <w:szCs w:val="20"/>
      <w:u w:val="single"/>
    </w:rPr>
  </w:style>
  <w:style w:type="paragraph" w:customStyle="1" w:styleId="1a">
    <w:name w:val="Обычный1"/>
    <w:rsid w:val="002805EF"/>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highlighthighlightactive">
    <w:name w:val="highlight highlight_active"/>
    <w:rsid w:val="002805EF"/>
  </w:style>
  <w:style w:type="paragraph" w:customStyle="1" w:styleId="txt">
    <w:name w:val="txt"/>
    <w:basedOn w:val="a"/>
    <w:rsid w:val="002805EF"/>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rsid w:val="002805EF"/>
    <w:pPr>
      <w:spacing w:after="0" w:line="240" w:lineRule="auto"/>
    </w:pPr>
    <w:rPr>
      <w:rFonts w:ascii="Arial" w:eastAsia="Times New Roman" w:hAnsi="Arial" w:cs="Arial"/>
      <w:b/>
      <w:bCs/>
    </w:rPr>
  </w:style>
  <w:style w:type="paragraph" w:customStyle="1" w:styleId="western">
    <w:name w:val="western"/>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2805EF"/>
    <w:rPr>
      <w:sz w:val="24"/>
      <w:szCs w:val="24"/>
      <w:lang w:val="ru-RU" w:eastAsia="ru-RU"/>
    </w:rPr>
  </w:style>
  <w:style w:type="paragraph" w:customStyle="1" w:styleId="ConsTitle">
    <w:name w:val="ConsTitle"/>
    <w:rsid w:val="002805E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2805EF"/>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0">
    <w:name w:val="çàãîëîâîê 5"/>
    <w:basedOn w:val="a"/>
    <w:next w:val="a"/>
    <w:rsid w:val="002805EF"/>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rsid w:val="002805EF"/>
    <w:pPr>
      <w:snapToGrid w:val="0"/>
      <w:spacing w:after="0" w:line="240" w:lineRule="auto"/>
      <w:ind w:left="-113" w:right="-113"/>
      <w:jc w:val="center"/>
    </w:pPr>
    <w:rPr>
      <w:rFonts w:ascii="Times New Roman" w:eastAsia="Times New Roman" w:hAnsi="Times New Roman" w:cs="Times New Roman"/>
      <w:b/>
      <w:bCs/>
      <w:sz w:val="24"/>
      <w:szCs w:val="24"/>
    </w:rPr>
  </w:style>
  <w:style w:type="character" w:customStyle="1" w:styleId="Normal10-0220">
    <w:name w:val="Стиль Normal + 10 пт полужирный По центру Слева:  -02 см Справ...2 Знак"/>
    <w:link w:val="Normal10-022"/>
    <w:locked/>
    <w:rsid w:val="002805EF"/>
    <w:rPr>
      <w:rFonts w:ascii="Times New Roman" w:eastAsia="Times New Roman" w:hAnsi="Times New Roman" w:cs="Times New Roman"/>
      <w:b/>
      <w:bCs/>
      <w:sz w:val="24"/>
      <w:szCs w:val="24"/>
    </w:rPr>
  </w:style>
  <w:style w:type="paragraph" w:customStyle="1" w:styleId="ConsPlusTitle">
    <w:name w:val="ConsPlusTitle"/>
    <w:rsid w:val="002805E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88">
    <w:name w:val="Font Style88"/>
    <w:rsid w:val="002805EF"/>
    <w:rPr>
      <w:rFonts w:ascii="Times New Roman" w:hAnsi="Times New Roman" w:cs="Times New Roman"/>
      <w:sz w:val="22"/>
      <w:szCs w:val="22"/>
    </w:rPr>
  </w:style>
  <w:style w:type="paragraph" w:customStyle="1" w:styleId="aff5">
    <w:name w:val="Знак Знак Знак Знак"/>
    <w:basedOn w:val="a"/>
    <w:rsid w:val="002805EF"/>
    <w:pPr>
      <w:spacing w:after="0" w:line="240" w:lineRule="auto"/>
    </w:pPr>
    <w:rPr>
      <w:rFonts w:ascii="Verdana" w:eastAsia="Times New Roman" w:hAnsi="Verdana" w:cs="Verdana"/>
      <w:sz w:val="20"/>
      <w:szCs w:val="20"/>
      <w:lang w:val="en-US" w:eastAsia="en-US"/>
    </w:rPr>
  </w:style>
  <w:style w:type="character" w:styleId="aff6">
    <w:name w:val="FollowedHyperlink"/>
    <w:uiPriority w:val="99"/>
    <w:rsid w:val="002805EF"/>
    <w:rPr>
      <w:color w:val="800080"/>
      <w:u w:val="single"/>
    </w:rPr>
  </w:style>
  <w:style w:type="paragraph" w:customStyle="1" w:styleId="formattexttopleveltext">
    <w:name w:val="formattext topleveltex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
    <w:name w:val="context"/>
    <w:rsid w:val="002805EF"/>
  </w:style>
  <w:style w:type="character" w:customStyle="1" w:styleId="contextcurrent">
    <w:name w:val="context_current"/>
    <w:rsid w:val="002805EF"/>
  </w:style>
  <w:style w:type="paragraph" w:customStyle="1" w:styleId="11Char">
    <w:name w:val="Знак1 Знак Знак Знак Знак Знак Знак Знак Знак1 Char"/>
    <w:basedOn w:val="a"/>
    <w:rsid w:val="002805EF"/>
    <w:pPr>
      <w:spacing w:after="160" w:line="240" w:lineRule="exact"/>
    </w:pPr>
    <w:rPr>
      <w:rFonts w:ascii="Verdana" w:eastAsia="Times New Roman" w:hAnsi="Verdana" w:cs="Times New Roman"/>
      <w:sz w:val="20"/>
      <w:szCs w:val="20"/>
      <w:lang w:val="en-US" w:eastAsia="en-US"/>
    </w:rPr>
  </w:style>
  <w:style w:type="paragraph" w:styleId="2">
    <w:name w:val="List Bullet 2"/>
    <w:basedOn w:val="a"/>
    <w:rsid w:val="002805EF"/>
    <w:pPr>
      <w:numPr>
        <w:numId w:val="4"/>
      </w:numPr>
      <w:spacing w:after="0" w:line="240" w:lineRule="auto"/>
    </w:pPr>
    <w:rPr>
      <w:rFonts w:ascii="Times New Roman" w:eastAsia="Times New Roman" w:hAnsi="Times New Roman" w:cs="Times New Roman"/>
      <w:sz w:val="24"/>
      <w:szCs w:val="24"/>
    </w:rPr>
  </w:style>
  <w:style w:type="character" w:customStyle="1" w:styleId="WW8Num4z1">
    <w:name w:val="WW8Num4z1"/>
    <w:rsid w:val="002805EF"/>
    <w:rPr>
      <w:rFonts w:ascii="Courier New" w:hAnsi="Courier New" w:cs="Courier New"/>
    </w:rPr>
  </w:style>
  <w:style w:type="paragraph" w:customStyle="1" w:styleId="headertext">
    <w:name w:val="headertex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Цветовое выделение"/>
    <w:rsid w:val="002805EF"/>
    <w:rPr>
      <w:b/>
      <w:bCs/>
      <w:color w:val="000080"/>
      <w:sz w:val="20"/>
      <w:szCs w:val="20"/>
    </w:rPr>
  </w:style>
  <w:style w:type="paragraph" w:styleId="aff8">
    <w:name w:val="Subtitle"/>
    <w:basedOn w:val="a"/>
    <w:link w:val="aff9"/>
    <w:qFormat/>
    <w:rsid w:val="002805EF"/>
    <w:pPr>
      <w:spacing w:after="0" w:line="252" w:lineRule="auto"/>
      <w:ind w:left="-108" w:right="-108"/>
      <w:jc w:val="center"/>
    </w:pPr>
    <w:rPr>
      <w:rFonts w:ascii="Times New Roman" w:eastAsia="Times New Roman" w:hAnsi="Times New Roman" w:cs="Times New Roman"/>
      <w:b/>
      <w:sz w:val="19"/>
      <w:szCs w:val="20"/>
    </w:rPr>
  </w:style>
  <w:style w:type="character" w:customStyle="1" w:styleId="aff9">
    <w:name w:val="Подзаголовок Знак"/>
    <w:basedOn w:val="a0"/>
    <w:link w:val="aff8"/>
    <w:rsid w:val="002805EF"/>
    <w:rPr>
      <w:rFonts w:ascii="Times New Roman" w:eastAsia="Times New Roman" w:hAnsi="Times New Roman" w:cs="Times New Roman"/>
      <w:b/>
      <w:sz w:val="19"/>
      <w:szCs w:val="20"/>
    </w:rPr>
  </w:style>
  <w:style w:type="paragraph" w:customStyle="1" w:styleId="2b">
    <w:name w:val="Верхний колонтитул2"/>
    <w:basedOn w:val="a"/>
    <w:rsid w:val="002805EF"/>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affa">
    <w:name w:val="ВыпускныеДанные"/>
    <w:basedOn w:val="a"/>
    <w:next w:val="a"/>
    <w:rsid w:val="002805EF"/>
    <w:pPr>
      <w:spacing w:after="0" w:line="240" w:lineRule="auto"/>
    </w:pPr>
    <w:rPr>
      <w:rFonts w:ascii="Times New Roman" w:eastAsia="Times New Roman" w:hAnsi="Times New Roman" w:cs="Times New Roman"/>
      <w:sz w:val="18"/>
      <w:szCs w:val="20"/>
    </w:rPr>
  </w:style>
  <w:style w:type="paragraph" w:customStyle="1" w:styleId="affb">
    <w:name w:val="ШапкаТаблицы"/>
    <w:basedOn w:val="a"/>
    <w:next w:val="a"/>
    <w:rsid w:val="002805EF"/>
    <w:pPr>
      <w:spacing w:after="0" w:line="240" w:lineRule="auto"/>
      <w:ind w:left="-113" w:right="-113"/>
      <w:jc w:val="center"/>
    </w:pPr>
    <w:rPr>
      <w:rFonts w:ascii="Times New Roman" w:eastAsia="Times New Roman" w:hAnsi="Times New Roman" w:cs="Times New Roman"/>
      <w:i/>
      <w:sz w:val="18"/>
      <w:szCs w:val="20"/>
    </w:rPr>
  </w:style>
  <w:style w:type="paragraph" w:customStyle="1" w:styleId="310">
    <w:name w:val="заголовок 31"/>
    <w:basedOn w:val="a"/>
    <w:next w:val="a"/>
    <w:rsid w:val="002805EF"/>
    <w:pPr>
      <w:keepNext/>
      <w:spacing w:after="0" w:line="216" w:lineRule="auto"/>
      <w:jc w:val="center"/>
    </w:pPr>
    <w:rPr>
      <w:rFonts w:ascii="Times New Roman" w:eastAsia="Times New Roman" w:hAnsi="Times New Roman" w:cs="Times New Roman"/>
      <w:b/>
      <w:sz w:val="24"/>
      <w:szCs w:val="20"/>
    </w:rPr>
  </w:style>
  <w:style w:type="paragraph" w:styleId="affc">
    <w:name w:val="Title"/>
    <w:basedOn w:val="a"/>
    <w:link w:val="affd"/>
    <w:qFormat/>
    <w:rsid w:val="002805EF"/>
    <w:pPr>
      <w:spacing w:after="0" w:line="240" w:lineRule="auto"/>
      <w:jc w:val="center"/>
    </w:pPr>
    <w:rPr>
      <w:rFonts w:ascii="Times New Roman" w:eastAsia="Times New Roman" w:hAnsi="Times New Roman" w:cs="Times New Roman"/>
      <w:b/>
      <w:sz w:val="48"/>
      <w:szCs w:val="20"/>
    </w:rPr>
  </w:style>
  <w:style w:type="character" w:customStyle="1" w:styleId="affd">
    <w:name w:val="Название Знак"/>
    <w:basedOn w:val="a0"/>
    <w:link w:val="affc"/>
    <w:rsid w:val="002805EF"/>
    <w:rPr>
      <w:rFonts w:ascii="Times New Roman" w:eastAsia="Times New Roman" w:hAnsi="Times New Roman" w:cs="Times New Roman"/>
      <w:b/>
      <w:sz w:val="48"/>
      <w:szCs w:val="20"/>
    </w:rPr>
  </w:style>
  <w:style w:type="paragraph" w:customStyle="1" w:styleId="1">
    <w:name w:val="Список 1)"/>
    <w:basedOn w:val="a"/>
    <w:rsid w:val="002805EF"/>
    <w:pPr>
      <w:numPr>
        <w:numId w:val="5"/>
      </w:numPr>
      <w:spacing w:after="60" w:line="240" w:lineRule="auto"/>
      <w:jc w:val="both"/>
    </w:pPr>
    <w:rPr>
      <w:rFonts w:ascii="Times New Roman" w:eastAsia="Times New Roman" w:hAnsi="Times New Roman" w:cs="Times New Roman"/>
      <w:sz w:val="24"/>
      <w:szCs w:val="24"/>
    </w:rPr>
  </w:style>
  <w:style w:type="paragraph" w:customStyle="1" w:styleId="affe">
    <w:name w:val="Название таблицы"/>
    <w:basedOn w:val="af4"/>
    <w:rsid w:val="002805EF"/>
    <w:pPr>
      <w:keepNext/>
      <w:keepLines/>
      <w:spacing w:after="0"/>
      <w:jc w:val="left"/>
    </w:pPr>
    <w:rPr>
      <w:b/>
      <w:i w:val="0"/>
      <w:sz w:val="22"/>
      <w:szCs w:val="22"/>
    </w:rPr>
  </w:style>
  <w:style w:type="paragraph" w:customStyle="1" w:styleId="afff">
    <w:name w:val="Табличный_заголовки"/>
    <w:basedOn w:val="a"/>
    <w:rsid w:val="002805EF"/>
    <w:pPr>
      <w:keepNext/>
      <w:keepLines/>
      <w:spacing w:after="0" w:line="240" w:lineRule="auto"/>
      <w:jc w:val="center"/>
    </w:pPr>
    <w:rPr>
      <w:rFonts w:ascii="Times New Roman" w:eastAsia="Times New Roman" w:hAnsi="Times New Roman" w:cs="Times New Roman"/>
      <w:b/>
      <w:sz w:val="20"/>
      <w:szCs w:val="20"/>
    </w:rPr>
  </w:style>
  <w:style w:type="paragraph" w:customStyle="1" w:styleId="afff0">
    <w:name w:val="Табличный_центр"/>
    <w:basedOn w:val="a"/>
    <w:rsid w:val="002805EF"/>
    <w:pPr>
      <w:spacing w:after="0" w:line="240" w:lineRule="auto"/>
      <w:jc w:val="center"/>
    </w:pPr>
    <w:rPr>
      <w:rFonts w:ascii="Times New Roman" w:eastAsia="Times New Roman" w:hAnsi="Times New Roman" w:cs="Times New Roman"/>
    </w:rPr>
  </w:style>
  <w:style w:type="paragraph" w:customStyle="1" w:styleId="afff1">
    <w:name w:val="Табличный_слева"/>
    <w:basedOn w:val="a"/>
    <w:rsid w:val="002805EF"/>
    <w:pPr>
      <w:spacing w:after="0" w:line="240" w:lineRule="auto"/>
    </w:pPr>
    <w:rPr>
      <w:rFonts w:ascii="Times New Roman" w:eastAsia="Times New Roman" w:hAnsi="Times New Roman" w:cs="Times New Roman"/>
    </w:rPr>
  </w:style>
  <w:style w:type="character" w:styleId="afff2">
    <w:name w:val="Emphasis"/>
    <w:qFormat/>
    <w:rsid w:val="002805EF"/>
    <w:rPr>
      <w:b/>
      <w:bCs/>
      <w:i/>
      <w:iCs/>
      <w:color w:val="5A5A5A"/>
    </w:rPr>
  </w:style>
  <w:style w:type="paragraph" w:styleId="afff3">
    <w:name w:val="List Continue"/>
    <w:basedOn w:val="a"/>
    <w:uiPriority w:val="99"/>
    <w:semiHidden/>
    <w:unhideWhenUsed/>
    <w:rsid w:val="002805EF"/>
    <w:pPr>
      <w:spacing w:after="120" w:line="240" w:lineRule="auto"/>
      <w:ind w:left="283"/>
      <w:contextualSpacing/>
    </w:pPr>
    <w:rPr>
      <w:rFonts w:ascii="Times New Roman" w:eastAsia="Times New Roman" w:hAnsi="Times New Roman" w:cs="Times New Roman"/>
      <w:sz w:val="24"/>
      <w:szCs w:val="24"/>
    </w:rPr>
  </w:style>
  <w:style w:type="paragraph" w:customStyle="1" w:styleId="collapse-refs-p">
    <w:name w:val="collapse-refs-p"/>
    <w:basedOn w:val="a"/>
    <w:rsid w:val="002805EF"/>
    <w:pPr>
      <w:spacing w:before="240" w:after="240" w:line="240" w:lineRule="auto"/>
      <w:ind w:left="480" w:right="480"/>
    </w:pPr>
    <w:rPr>
      <w:rFonts w:ascii="Times New Roman" w:eastAsia="Times New Roman" w:hAnsi="Times New Roman" w:cs="Times New Roman"/>
      <w:sz w:val="19"/>
      <w:szCs w:val="19"/>
    </w:rPr>
  </w:style>
  <w:style w:type="paragraph" w:customStyle="1" w:styleId="postedit-container">
    <w:name w:val="postedit-container"/>
    <w:basedOn w:val="a"/>
    <w:rsid w:val="002805EF"/>
    <w:pPr>
      <w:spacing w:after="0" w:line="240" w:lineRule="auto"/>
    </w:pPr>
    <w:rPr>
      <w:rFonts w:ascii="Times New Roman" w:eastAsia="Times New Roman" w:hAnsi="Times New Roman" w:cs="Times New Roman"/>
      <w:sz w:val="20"/>
      <w:szCs w:val="20"/>
    </w:rPr>
  </w:style>
  <w:style w:type="paragraph" w:customStyle="1" w:styleId="postedit">
    <w:name w:val="postedit"/>
    <w:basedOn w:val="a"/>
    <w:rsid w:val="002805E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a"/>
    <w:rsid w:val="002805E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a"/>
    <w:rsid w:val="002805EF"/>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uls-menu">
    <w:name w:val="uls-menu"/>
    <w:basedOn w:val="a"/>
    <w:rsid w:val="002805E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a"/>
    <w:rsid w:val="002805EF"/>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a"/>
    <w:rsid w:val="002805EF"/>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bedplayer">
    <w:name w:val="mwembedplay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a"/>
    <w:rsid w:val="002805E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a"/>
    <w:rsid w:val="002805EF"/>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a"/>
    <w:rsid w:val="002805E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a"/>
    <w:rsid w:val="002805E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a"/>
    <w:rsid w:val="002805EF"/>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a"/>
    <w:rsid w:val="002805E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a"/>
    <w:rsid w:val="002805E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a"/>
    <w:rsid w:val="002805EF"/>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a"/>
    <w:rsid w:val="002805EF"/>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a"/>
    <w:rsid w:val="002805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a"/>
    <w:rsid w:val="002805EF"/>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tmh-playtext">
    <w:name w:val="mw-tmh-playtex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a"/>
    <w:rsid w:val="002805EF"/>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
    <w:rsid w:val="002805E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2805E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a"/>
    <w:rsid w:val="002805EF"/>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2805E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a"/>
    <w:rsid w:val="002805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tooltip">
    <w:name w:val="referencetooltip"/>
    <w:basedOn w:val="a"/>
    <w:rsid w:val="002805EF"/>
    <w:pPr>
      <w:spacing w:after="0" w:line="240" w:lineRule="auto"/>
    </w:pPr>
    <w:rPr>
      <w:rFonts w:ascii="Times New Roman" w:eastAsia="Times New Roman" w:hAnsi="Times New Roman" w:cs="Times New Roman"/>
      <w:sz w:val="18"/>
      <w:szCs w:val="18"/>
    </w:rPr>
  </w:style>
  <w:style w:type="paragraph" w:customStyle="1" w:styleId="rtflipped">
    <w:name w:val="rtflipped"/>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a"/>
    <w:rsid w:val="002805EF"/>
    <w:pPr>
      <w:spacing w:after="0" w:line="240" w:lineRule="auto"/>
      <w:ind w:left="120"/>
    </w:pPr>
    <w:rPr>
      <w:rFonts w:ascii="Times New Roman" w:eastAsia="Times New Roman" w:hAnsi="Times New Roman" w:cs="Times New Roman"/>
      <w:sz w:val="24"/>
      <w:szCs w:val="24"/>
    </w:rPr>
  </w:style>
  <w:style w:type="paragraph" w:customStyle="1" w:styleId="mw-ui-button">
    <w:name w:val="mw-ui-button"/>
    <w:basedOn w:val="a"/>
    <w:rsid w:val="002805EF"/>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rPr>
  </w:style>
  <w:style w:type="paragraph" w:customStyle="1" w:styleId="mw-ui-icon">
    <w:name w:val="mw-ui-icon"/>
    <w:basedOn w:val="a"/>
    <w:rsid w:val="002805E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n-closebutton">
    <w:name w:val="cn-closebutton"/>
    <w:basedOn w:val="a"/>
    <w:rsid w:val="002805EF"/>
    <w:pPr>
      <w:spacing w:before="100" w:beforeAutospacing="1" w:after="100" w:afterAutospacing="1" w:line="240" w:lineRule="auto"/>
      <w:ind w:firstLine="285"/>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a"/>
    <w:rsid w:val="002805EF"/>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a"/>
    <w:rsid w:val="002805EF"/>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a"/>
    <w:rsid w:val="002805EF"/>
    <w:pPr>
      <w:shd w:val="clear" w:color="auto" w:fill="34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a"/>
    <w:rsid w:val="002805EF"/>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overlay">
    <w:name w:val="mw-mmv-overlay"/>
    <w:basedOn w:val="a"/>
    <w:rsid w:val="002805E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a"/>
    <w:rsid w:val="002805EF"/>
    <w:pPr>
      <w:spacing w:before="75"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2805E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2805EF"/>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2805E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2805E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2805E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rPr>
  </w:style>
  <w:style w:type="paragraph" w:customStyle="1" w:styleId="notice">
    <w:name w:val="notice"/>
    <w:basedOn w:val="a"/>
    <w:rsid w:val="002805EF"/>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2805E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2805EF"/>
    <w:pPr>
      <w:spacing w:after="0" w:line="240" w:lineRule="auto"/>
    </w:pPr>
    <w:rPr>
      <w:rFonts w:ascii="Times New Roman" w:eastAsia="Times New Roman" w:hAnsi="Times New Roman" w:cs="Times New Roman"/>
    </w:rPr>
  </w:style>
  <w:style w:type="paragraph" w:customStyle="1" w:styleId="references-scroll">
    <w:name w:val="references-scroll"/>
    <w:basedOn w:val="a"/>
    <w:rsid w:val="002805EF"/>
    <w:pPr>
      <w:spacing w:after="0" w:line="240" w:lineRule="auto"/>
    </w:pPr>
    <w:rPr>
      <w:rFonts w:ascii="Times New Roman" w:eastAsia="Times New Roman" w:hAnsi="Times New Roman" w:cs="Times New Roman"/>
      <w:sz w:val="24"/>
      <w:szCs w:val="24"/>
    </w:rPr>
  </w:style>
  <w:style w:type="paragraph" w:customStyle="1" w:styleId="printonly">
    <w:name w:val="printonly"/>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2805E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2805E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2805EF"/>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2805EF"/>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2805EF"/>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2805EF"/>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2805EF"/>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2805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2805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2805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2805EF"/>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a"/>
    <w:rsid w:val="002805EF"/>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2805EF"/>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a"/>
    <w:rsid w:val="002805EF"/>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a"/>
    <w:rsid w:val="002805E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2805E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rsid w:val="002805EF"/>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a"/>
    <w:rsid w:val="002805E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a"/>
    <w:rsid w:val="002805EF"/>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nowrap">
    <w:name w:val="nowrap"/>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chlist-msg">
    <w:name w:val="watchlist-msg"/>
    <w:basedOn w:val="a"/>
    <w:rsid w:val="002805E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rPr>
  </w:style>
  <w:style w:type="paragraph" w:customStyle="1" w:styleId="math-template">
    <w:name w:val="math-template"/>
    <w:basedOn w:val="a"/>
    <w:rsid w:val="002805E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ipa">
    <w:name w:val="ipa"/>
    <w:basedOn w:val="a"/>
    <w:rsid w:val="002805E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2805E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a"/>
    <w:rsid w:val="002805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ite-accessibility-label">
    <w:name w:val="cite-accessibility-label"/>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ist">
    <w:name w:val="reflist"/>
    <w:basedOn w:val="a"/>
    <w:rsid w:val="002805EF"/>
    <w:pPr>
      <w:spacing w:after="0" w:line="240" w:lineRule="auto"/>
    </w:pPr>
    <w:rPr>
      <w:rFonts w:ascii="Times New Roman" w:eastAsia="Times New Roman" w:hAnsi="Times New Roman" w:cs="Times New Roman"/>
      <w:sz w:val="24"/>
      <w:szCs w:val="24"/>
    </w:rPr>
  </w:style>
  <w:style w:type="paragraph" w:customStyle="1" w:styleId="reflist1">
    <w:name w:val="reflist1"/>
    <w:basedOn w:val="a"/>
    <w:rsid w:val="002805EF"/>
    <w:pPr>
      <w:spacing w:after="0" w:line="240" w:lineRule="auto"/>
    </w:pPr>
    <w:rPr>
      <w:rFonts w:ascii="Times New Roman" w:eastAsia="Times New Roman" w:hAnsi="Times New Roman" w:cs="Times New Roman"/>
      <w:sz w:val="24"/>
      <w:szCs w:val="24"/>
    </w:rPr>
  </w:style>
  <w:style w:type="paragraph" w:customStyle="1" w:styleId="reflist2">
    <w:name w:val="reflist2"/>
    <w:basedOn w:val="a"/>
    <w:rsid w:val="002805EF"/>
    <w:pPr>
      <w:spacing w:after="0" w:line="240" w:lineRule="auto"/>
    </w:pPr>
    <w:rPr>
      <w:rFonts w:ascii="Times New Roman" w:eastAsia="Times New Roman" w:hAnsi="Times New Roman" w:cs="Times New Roman"/>
      <w:sz w:val="24"/>
      <w:szCs w:val="24"/>
    </w:rPr>
  </w:style>
  <w:style w:type="paragraph" w:customStyle="1" w:styleId="reflist3">
    <w:name w:val="reflist3"/>
    <w:basedOn w:val="a"/>
    <w:rsid w:val="002805EF"/>
    <w:pPr>
      <w:spacing w:after="0" w:line="240" w:lineRule="auto"/>
    </w:pPr>
    <w:rPr>
      <w:rFonts w:ascii="Times New Roman" w:eastAsia="Times New Roman" w:hAnsi="Times New Roman" w:cs="Times New Roman"/>
      <w:sz w:val="24"/>
      <w:szCs w:val="24"/>
    </w:rPr>
  </w:style>
  <w:style w:type="paragraph" w:customStyle="1" w:styleId="reflist4">
    <w:name w:val="reflist4"/>
    <w:basedOn w:val="a"/>
    <w:rsid w:val="002805EF"/>
    <w:pPr>
      <w:spacing w:after="0" w:line="240" w:lineRule="auto"/>
    </w:pPr>
    <w:rPr>
      <w:rFonts w:ascii="Times New Roman" w:eastAsia="Times New Roman" w:hAnsi="Times New Roman" w:cs="Times New Roman"/>
      <w:sz w:val="24"/>
      <w:szCs w:val="24"/>
    </w:rPr>
  </w:style>
  <w:style w:type="paragraph" w:customStyle="1" w:styleId="mw-dismissable-notice-body">
    <w:name w:val="mw-dismissable-notice-body"/>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2805EF"/>
    <w:rPr>
      <w:sz w:val="19"/>
      <w:szCs w:val="19"/>
    </w:rPr>
  </w:style>
  <w:style w:type="character" w:customStyle="1" w:styleId="subcaption">
    <w:name w:val="subcaption"/>
    <w:basedOn w:val="a0"/>
    <w:rsid w:val="002805EF"/>
  </w:style>
  <w:style w:type="paragraph" w:customStyle="1" w:styleId="play-btn-large1">
    <w:name w:val="play-btn-large1"/>
    <w:basedOn w:val="a"/>
    <w:rsid w:val="002805EF"/>
    <w:pPr>
      <w:spacing w:after="100" w:afterAutospacing="1" w:line="240" w:lineRule="auto"/>
      <w:ind w:left="-525"/>
    </w:pPr>
    <w:rPr>
      <w:rFonts w:ascii="Times New Roman" w:eastAsia="Times New Roman" w:hAnsi="Times New Roman" w:cs="Times New Roman"/>
      <w:sz w:val="24"/>
      <w:szCs w:val="24"/>
    </w:rPr>
  </w:style>
  <w:style w:type="paragraph" w:customStyle="1" w:styleId="special-label1">
    <w:name w:val="special-label1"/>
    <w:basedOn w:val="a"/>
    <w:rsid w:val="002805EF"/>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a"/>
    <w:rsid w:val="002805EF"/>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2805EF"/>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2805E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2805E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ls-settings-trigger1">
    <w:name w:val="uls-settings-trigger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a"/>
    <w:rsid w:val="002805EF"/>
    <w:pPr>
      <w:spacing w:before="45" w:after="100" w:afterAutospacing="1" w:line="240" w:lineRule="auto"/>
    </w:pPr>
    <w:rPr>
      <w:rFonts w:ascii="Times New Roman" w:eastAsia="Times New Roman" w:hAnsi="Times New Roman" w:cs="Times New Roman"/>
      <w:sz w:val="24"/>
      <w:szCs w:val="24"/>
    </w:rPr>
  </w:style>
  <w:style w:type="paragraph" w:customStyle="1" w:styleId="mw-indicators1">
    <w:name w:val="mw-indicators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ubcaption1">
    <w:name w:val="subcaption1"/>
    <w:basedOn w:val="a0"/>
    <w:rsid w:val="002805EF"/>
    <w:rPr>
      <w:b w:val="0"/>
      <w:bCs w:val="0"/>
      <w:sz w:val="19"/>
      <w:szCs w:val="19"/>
    </w:rPr>
  </w:style>
  <w:style w:type="paragraph" w:customStyle="1" w:styleId="imbox1">
    <w:name w:val="imbox1"/>
    <w:basedOn w:val="a"/>
    <w:rsid w:val="002805EF"/>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2805EF"/>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2805EF"/>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2805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2805EF"/>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2805EF"/>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dismissable-notice-body1">
    <w:name w:val="mw-dismissable-notice-body1"/>
    <w:basedOn w:val="a"/>
    <w:rsid w:val="002805EF"/>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navbox-title1">
    <w:name w:val="navbox-title1"/>
    <w:basedOn w:val="a"/>
    <w:rsid w:val="002805E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2805E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a"/>
    <w:rsid w:val="002805E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1">
    <w:name w:val="navbox1"/>
    <w:basedOn w:val="a"/>
    <w:rsid w:val="002805EF"/>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rPr>
  </w:style>
  <w:style w:type="paragraph" w:customStyle="1" w:styleId="navbar1">
    <w:name w:val="navbar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a"/>
    <w:rsid w:val="002805E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a"/>
    <w:rsid w:val="002805EF"/>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selflink1">
    <w:name w:val="selflink1"/>
    <w:basedOn w:val="a"/>
    <w:rsid w:val="00280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a"/>
    <w:rsid w:val="00280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refs-p1">
    <w:name w:val="collapse-refs-p1"/>
    <w:basedOn w:val="a"/>
    <w:rsid w:val="002805EF"/>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2">
    <w:name w:val="collapse-refs-p2"/>
    <w:basedOn w:val="a"/>
    <w:rsid w:val="002805EF"/>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3">
    <w:name w:val="collapse-refs-p3"/>
    <w:basedOn w:val="a"/>
    <w:rsid w:val="002805EF"/>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4">
    <w:name w:val="collapse-refs-p4"/>
    <w:basedOn w:val="a"/>
    <w:rsid w:val="002805EF"/>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5">
    <w:name w:val="collapse-refs-p5"/>
    <w:basedOn w:val="a"/>
    <w:rsid w:val="002805EF"/>
    <w:pPr>
      <w:spacing w:before="240" w:after="240" w:line="240" w:lineRule="auto"/>
      <w:ind w:left="480" w:right="480"/>
    </w:pPr>
    <w:rPr>
      <w:rFonts w:ascii="Times New Roman" w:eastAsia="Times New Roman" w:hAnsi="Times New Roman" w:cs="Times New Roman"/>
      <w:vanish/>
      <w:sz w:val="19"/>
      <w:szCs w:val="19"/>
    </w:rPr>
  </w:style>
  <w:style w:type="character" w:customStyle="1" w:styleId="collapsebutton2">
    <w:name w:val="collapsebutton2"/>
    <w:basedOn w:val="a0"/>
    <w:rsid w:val="002805EF"/>
    <w:rPr>
      <w:b w:val="0"/>
      <w:bCs w:val="0"/>
    </w:rPr>
  </w:style>
  <w:style w:type="paragraph" w:customStyle="1" w:styleId="1b">
    <w:name w:val="заголовок 1"/>
    <w:basedOn w:val="a"/>
    <w:next w:val="a"/>
    <w:rsid w:val="002805EF"/>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rPr>
  </w:style>
  <w:style w:type="paragraph" w:customStyle="1" w:styleId="afff4">
    <w:name w:val="Таблица НГП"/>
    <w:basedOn w:val="a"/>
    <w:qFormat/>
    <w:rsid w:val="002805EF"/>
    <w:pPr>
      <w:widowControl w:val="0"/>
      <w:autoSpaceDE w:val="0"/>
      <w:autoSpaceDN w:val="0"/>
      <w:spacing w:after="120" w:line="240" w:lineRule="auto"/>
    </w:pPr>
    <w:rPr>
      <w:rFonts w:ascii="Times New Roman" w:eastAsia="Times New Roman" w:hAnsi="Times New Roman" w:cs="Times New Roman"/>
      <w:sz w:val="20"/>
      <w:szCs w:val="24"/>
    </w:rPr>
  </w:style>
  <w:style w:type="character" w:customStyle="1" w:styleId="ConsPlusNormal0">
    <w:name w:val="ConsPlusNormal Знак"/>
    <w:link w:val="ConsPlusNormal"/>
    <w:rsid w:val="002805E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6989</Words>
  <Characters>39839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Admin</cp:lastModifiedBy>
  <cp:revision>16</cp:revision>
  <cp:lastPrinted>2017-12-27T11:46:00Z</cp:lastPrinted>
  <dcterms:created xsi:type="dcterms:W3CDTF">2017-06-08T08:22:00Z</dcterms:created>
  <dcterms:modified xsi:type="dcterms:W3CDTF">2017-12-27T11:46:00Z</dcterms:modified>
</cp:coreProperties>
</file>