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82" w:rsidRDefault="00B92282" w:rsidP="00B92282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282" w:rsidRDefault="00B92282" w:rsidP="00B92282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B92282" w:rsidRDefault="00B92282" w:rsidP="00B92282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B92282" w:rsidRDefault="00B92282" w:rsidP="00B92282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B92282" w:rsidRDefault="00B92282" w:rsidP="00B92282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2282" w:rsidTr="00B92282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2282" w:rsidRDefault="00B92282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</w:p>
          <w:p w:rsidR="00B92282" w:rsidRDefault="005446AF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от  03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июля 2019</w:t>
            </w:r>
            <w:r w:rsidR="00B92282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№28 </w:t>
            </w:r>
          </w:p>
          <w:p w:rsidR="005446AF" w:rsidRDefault="005446AF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B92282" w:rsidRDefault="005446AF" w:rsidP="005446AF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О  специальных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местах для размещения печатных предвыборных агитационных материалов зарегистрированных кандидатов на должность Губернатора Волгоградской области, кандидатов в депутаты Волгоградской областной Думы и в органы местного самоуправления и о выделении мест для агитационно- публичных мероприятий при проведении выборов 8 сентября 2019 года</w:t>
            </w:r>
          </w:p>
          <w:p w:rsidR="00B92282" w:rsidRDefault="00B92282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B92282" w:rsidRDefault="0003408B" w:rsidP="005446AF">
            <w:pPr>
              <w:pStyle w:val="a3"/>
              <w:spacing w:line="256" w:lineRule="auto"/>
              <w:ind w:left="-74" w:firstLine="7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 xml:space="preserve">В </w:t>
            </w:r>
            <w:r w:rsidR="005446AF">
              <w:rPr>
                <w:rFonts w:asciiTheme="minorBidi" w:hAnsiTheme="minorBidi" w:cstheme="minorBidi"/>
                <w:sz w:val="24"/>
                <w:szCs w:val="24"/>
              </w:rPr>
              <w:t xml:space="preserve"> соответствии</w:t>
            </w:r>
            <w:proofErr w:type="gramEnd"/>
            <w:r w:rsidR="005446AF">
              <w:rPr>
                <w:rFonts w:asciiTheme="minorBidi" w:hAnsiTheme="minorBidi" w:cstheme="minorBidi"/>
                <w:sz w:val="24"/>
                <w:szCs w:val="24"/>
              </w:rPr>
              <w:t xml:space="preserve"> с законом Волгоградской области от 19.06.2012 г. №62-ОД «О выборах Губернатора Волгоградской области», с пунктом 3 статьи 45 Закона Волгоградской области от 25.10.2008 г. №175-ОД «О выборах депутатов Волгоградской областной Думы», со статьями 44,45 Закона Волгоградской области от 06.12.2010г. №1373-ОД «О выборах в органы местного самоуправления в Волгоградской </w:t>
            </w:r>
            <w:proofErr w:type="spellStart"/>
            <w:r w:rsidR="005446AF">
              <w:rPr>
                <w:rFonts w:asciiTheme="minorBidi" w:hAnsiTheme="minorBidi" w:cstheme="minorBidi"/>
                <w:sz w:val="24"/>
                <w:szCs w:val="24"/>
              </w:rPr>
              <w:t>области»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,администрация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D543F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 постановляет:</w:t>
            </w:r>
          </w:p>
          <w:p w:rsidR="005446AF" w:rsidRDefault="000D126A" w:rsidP="000D126A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="005446AF">
              <w:rPr>
                <w:rFonts w:asciiTheme="minorBidi" w:hAnsiTheme="minorBidi" w:cstheme="minorBidi"/>
                <w:sz w:val="24"/>
                <w:szCs w:val="24"/>
              </w:rPr>
              <w:t>Выделить следующие специальные места для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размещения печатных материалов:</w:t>
            </w:r>
            <w:r w:rsidR="005446AF">
              <w:rPr>
                <w:rFonts w:asciiTheme="minorBidi" w:hAnsiTheme="minorBidi" w:cstheme="minorBidi"/>
                <w:sz w:val="24"/>
                <w:szCs w:val="24"/>
              </w:rPr>
              <w:t xml:space="preserve"> на информационном стенде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Веселовского СДК</w:t>
            </w:r>
            <w:r w:rsidR="005446AF">
              <w:rPr>
                <w:rFonts w:asciiTheme="minorBidi" w:hAnsiTheme="minorBidi" w:cstheme="minorBidi"/>
                <w:sz w:val="24"/>
                <w:szCs w:val="24"/>
              </w:rPr>
              <w:t xml:space="preserve">, расположенного по адресу: ул.Центральная,23 </w:t>
            </w:r>
            <w:proofErr w:type="spellStart"/>
            <w:r w:rsidR="005446AF">
              <w:rPr>
                <w:rFonts w:asciiTheme="minorBidi" w:hAnsiTheme="minorBidi" w:cstheme="minorBidi"/>
                <w:sz w:val="24"/>
                <w:szCs w:val="24"/>
              </w:rPr>
              <w:t>х.Веселый</w:t>
            </w:r>
            <w:proofErr w:type="spellEnd"/>
            <w:r w:rsidR="005446A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="005446AF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="005446AF">
              <w:rPr>
                <w:rFonts w:asciiTheme="minorBidi" w:hAnsiTheme="minorBidi" w:cstheme="minorBidi"/>
                <w:sz w:val="24"/>
                <w:szCs w:val="24"/>
              </w:rPr>
              <w:t xml:space="preserve"> района Волгоградской области;</w:t>
            </w:r>
          </w:p>
          <w:p w:rsidR="005446AF" w:rsidRDefault="000D126A" w:rsidP="000D126A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2.Определить следующие места для встреч с избирателями: здание Веселовского СДК, расположенное по адресу: ул.Центральная,23 х.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 xml:space="preserve">Веселый 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района Волгоградской области, находящееся более 50 метров от избирательного участка, ежедневно с 08.00 часов до 20.00 часов, кроме субботы и воскресенья.</w:t>
            </w:r>
          </w:p>
          <w:p w:rsidR="00B92282" w:rsidRDefault="00657447" w:rsidP="000D126A">
            <w:pPr>
              <w:pStyle w:val="a3"/>
              <w:spacing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2.</w:t>
            </w:r>
            <w:r w:rsidR="000D126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0D126A" w:rsidRPr="004D7045"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 со дня его подписания и подлежит официальному обнародованию</w:t>
            </w:r>
          </w:p>
          <w:p w:rsidR="00B92282" w:rsidRDefault="00B92282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7447" w:rsidRDefault="00657447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57447" w:rsidRDefault="00657447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B92282" w:rsidRDefault="00B92282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B92282" w:rsidRDefault="00657447" w:rsidP="00657447">
            <w:pPr>
              <w:pStyle w:val="a3"/>
              <w:spacing w:after="0"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bookmarkStart w:id="0" w:name="_GoBack"/>
            <w:bookmarkEnd w:id="0"/>
            <w:proofErr w:type="spellEnd"/>
          </w:p>
          <w:p w:rsidR="00657447" w:rsidRDefault="00657447" w:rsidP="00657447">
            <w:pPr>
              <w:pStyle w:val="a3"/>
              <w:spacing w:after="0" w:line="25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сельского поселения                                              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А.С.Мельников</w:t>
            </w:r>
            <w:proofErr w:type="spellEnd"/>
          </w:p>
          <w:p w:rsidR="00B92282" w:rsidRDefault="00B92282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B92282" w:rsidRDefault="00B92282">
            <w:pPr>
              <w:pStyle w:val="a3"/>
              <w:spacing w:line="25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9F65FE" w:rsidRDefault="009F65FE"/>
    <w:sectPr w:rsidR="009F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452D4"/>
    <w:multiLevelType w:val="hybridMultilevel"/>
    <w:tmpl w:val="2EB8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75B8"/>
    <w:multiLevelType w:val="hybridMultilevel"/>
    <w:tmpl w:val="1250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82"/>
    <w:rsid w:val="0003408B"/>
    <w:rsid w:val="000D126A"/>
    <w:rsid w:val="005446AF"/>
    <w:rsid w:val="00657447"/>
    <w:rsid w:val="009F65FE"/>
    <w:rsid w:val="00B92282"/>
    <w:rsid w:val="00D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1524-5113-440D-A10A-7714A4B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8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2282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92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4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2019-07-07T09:25:00Z</cp:lastPrinted>
  <dcterms:created xsi:type="dcterms:W3CDTF">2018-01-12T10:17:00Z</dcterms:created>
  <dcterms:modified xsi:type="dcterms:W3CDTF">2019-07-07T09:26:00Z</dcterms:modified>
</cp:coreProperties>
</file>