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33" w:rsidRPr="008930A3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930A3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33" w:rsidRPr="008930A3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8930A3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506E33" w:rsidRPr="008930A3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8930A3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506E33" w:rsidRPr="008930A3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8930A3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506E33" w:rsidRPr="008930A3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930A3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06E33" w:rsidRPr="008930A3" w:rsidTr="00506E3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06E33" w:rsidRDefault="00513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 xml:space="preserve"> </w:t>
            </w:r>
            <w:r w:rsidR="00506E33" w:rsidRPr="008930A3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13EEE" w:rsidRPr="008930A3" w:rsidRDefault="00513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BD0EFE" w:rsidRPr="00513EEE" w:rsidRDefault="00E71A1E" w:rsidP="00513EEE">
            <w:pPr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>от 14</w:t>
            </w:r>
            <w:bookmarkStart w:id="0" w:name="_GoBack"/>
            <w:bookmarkEnd w:id="0"/>
            <w:r w:rsidR="00513EEE" w:rsidRPr="00513EEE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февраля 2022                                                                           №6</w:t>
            </w:r>
          </w:p>
        </w:tc>
      </w:tr>
    </w:tbl>
    <w:p w:rsidR="00B54CFD" w:rsidRPr="008930A3" w:rsidRDefault="008930A3">
      <w:pPr>
        <w:rPr>
          <w:rFonts w:asciiTheme="minorBidi" w:hAnsiTheme="minorBidi"/>
          <w:sz w:val="24"/>
          <w:szCs w:val="24"/>
        </w:rPr>
      </w:pPr>
      <w:r w:rsidRPr="008930A3">
        <w:rPr>
          <w:rFonts w:asciiTheme="minorBidi" w:hAnsiTheme="minorBidi"/>
          <w:sz w:val="24"/>
          <w:szCs w:val="24"/>
        </w:rPr>
        <w:t xml:space="preserve"> </w:t>
      </w:r>
    </w:p>
    <w:p w:rsidR="00506E33" w:rsidRPr="008930A3" w:rsidRDefault="00506E33">
      <w:pPr>
        <w:rPr>
          <w:rFonts w:asciiTheme="minorBidi" w:hAnsiTheme="minorBidi"/>
          <w:sz w:val="24"/>
          <w:szCs w:val="24"/>
        </w:rPr>
      </w:pPr>
    </w:p>
    <w:p w:rsidR="00506E33" w:rsidRPr="008930A3" w:rsidRDefault="008930A3" w:rsidP="00BD0EFE">
      <w:pPr>
        <w:jc w:val="center"/>
        <w:rPr>
          <w:rFonts w:asciiTheme="minorBidi" w:hAnsiTheme="minorBidi"/>
          <w:sz w:val="24"/>
          <w:szCs w:val="24"/>
        </w:rPr>
      </w:pPr>
      <w:r w:rsidRPr="008930A3">
        <w:rPr>
          <w:rFonts w:asciiTheme="minorBidi" w:hAnsiTheme="minorBidi"/>
          <w:sz w:val="24"/>
          <w:szCs w:val="24"/>
        </w:rPr>
        <w:t xml:space="preserve"> О внесении изменений в постановление от 20.08.2021 №26 «</w:t>
      </w:r>
      <w:r w:rsidR="00506E33" w:rsidRPr="008930A3">
        <w:rPr>
          <w:rFonts w:asciiTheme="minorBidi" w:hAnsiTheme="minorBidi"/>
          <w:sz w:val="24"/>
          <w:szCs w:val="24"/>
        </w:rPr>
        <w:t xml:space="preserve">Об утверждении формы проверочного листа (списка контрольных вопросов), используемого при проведении плановой проверки в ходе </w:t>
      </w:r>
      <w:r w:rsidR="00BD0EFE" w:rsidRPr="008930A3">
        <w:rPr>
          <w:rFonts w:asciiTheme="minorBidi" w:hAnsiTheme="minorBidi"/>
          <w:sz w:val="24"/>
          <w:szCs w:val="24"/>
        </w:rPr>
        <w:t xml:space="preserve">осуществления муниципального жилищного контроля на территории </w:t>
      </w:r>
      <w:proofErr w:type="spellStart"/>
      <w:r w:rsidR="00BD0EFE" w:rsidRPr="008930A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BD0EFE" w:rsidRPr="008930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BD0EFE" w:rsidRPr="008930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BD0EFE" w:rsidRPr="008930A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 w:rsidRPr="008930A3">
        <w:rPr>
          <w:rFonts w:asciiTheme="minorBidi" w:hAnsiTheme="minorBidi"/>
          <w:sz w:val="24"/>
          <w:szCs w:val="24"/>
        </w:rPr>
        <w:t>»</w:t>
      </w:r>
    </w:p>
    <w:p w:rsidR="00BD0EFE" w:rsidRPr="008930A3" w:rsidRDefault="00BD0EFE">
      <w:pPr>
        <w:rPr>
          <w:rFonts w:asciiTheme="minorBidi" w:hAnsiTheme="minorBidi"/>
          <w:sz w:val="24"/>
          <w:szCs w:val="24"/>
        </w:rPr>
      </w:pPr>
    </w:p>
    <w:p w:rsidR="008930A3" w:rsidRPr="008930A3" w:rsidRDefault="008930A3" w:rsidP="008930A3">
      <w:pPr>
        <w:pStyle w:val="ConsPlusNormal"/>
        <w:ind w:right="-284" w:firstLine="540"/>
        <w:jc w:val="both"/>
        <w:rPr>
          <w:rFonts w:asciiTheme="minorBidi" w:hAnsiTheme="minorBidi" w:cstheme="minorBidi"/>
          <w:sz w:val="24"/>
          <w:szCs w:val="24"/>
        </w:rPr>
      </w:pPr>
      <w:r w:rsidRPr="008930A3">
        <w:rPr>
          <w:rFonts w:asciiTheme="minorBidi" w:hAnsiTheme="minorBidi" w:cstheme="minorBidi"/>
          <w:sz w:val="24"/>
          <w:szCs w:val="24"/>
        </w:rPr>
        <w:t xml:space="preserve"> 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</w:t>
      </w:r>
      <w:r>
        <w:rPr>
          <w:rFonts w:asciiTheme="minorBidi" w:hAnsiTheme="minorBidi" w:cstheme="minorBidi"/>
          <w:sz w:val="24"/>
          <w:szCs w:val="24"/>
        </w:rPr>
        <w:t xml:space="preserve">чных листов», Уставом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8930A3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8930A3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8930A3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</w:t>
      </w:r>
      <w:r>
        <w:rPr>
          <w:rFonts w:asciiTheme="minorBidi" w:hAnsiTheme="minorBidi" w:cstheme="minorBidi"/>
          <w:sz w:val="24"/>
          <w:szCs w:val="24"/>
        </w:rPr>
        <w:t xml:space="preserve">бласти,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8930A3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8930A3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8930A3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 w:cstheme="minorBidi"/>
          <w:sz w:val="24"/>
          <w:szCs w:val="24"/>
        </w:rPr>
        <w:t xml:space="preserve"> постановляет: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1. Внести в постановление администрации </w:t>
      </w:r>
      <w:proofErr w:type="spellStart"/>
      <w:proofErr w:type="gramStart"/>
      <w:r>
        <w:rPr>
          <w:rFonts w:asciiTheme="minorBidi" w:eastAsia="Times New Roman" w:hAnsiTheme="minorBidi"/>
          <w:sz w:val="24"/>
          <w:szCs w:val="24"/>
          <w:lang w:eastAsia="zh-CN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zh-CN"/>
        </w:rPr>
        <w:t xml:space="preserve">  сельского</w:t>
      </w:r>
      <w:proofErr w:type="gramEnd"/>
      <w:r>
        <w:rPr>
          <w:rFonts w:asciiTheme="minorBidi" w:eastAsia="Times New Roman" w:hAnsiTheme="minorBidi"/>
          <w:sz w:val="24"/>
          <w:szCs w:val="24"/>
          <w:lang w:eastAsia="zh-CN"/>
        </w:rPr>
        <w:t xml:space="preserve"> поселения от 20.08.2021 г. № 26</w:t>
      </w: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«</w:t>
      </w:r>
      <w:r w:rsidRPr="008930A3">
        <w:rPr>
          <w:rFonts w:asciiTheme="minorBidi" w:hAnsiTheme="minorBidi"/>
          <w:sz w:val="24"/>
          <w:szCs w:val="24"/>
        </w:rPr>
        <w:t xml:space="preserve">Об утверждении формы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</w:t>
      </w:r>
      <w:proofErr w:type="spellStart"/>
      <w:r w:rsidRPr="008930A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8930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8930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8930A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eastAsia="Times New Roman" w:hAnsiTheme="minorBidi"/>
          <w:sz w:val="24"/>
          <w:szCs w:val="24"/>
          <w:lang w:eastAsia="zh-CN"/>
        </w:rPr>
        <w:t xml:space="preserve"> </w:t>
      </w: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» следующие изменения: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1.1. Утвердить форму проверочного </w:t>
      </w:r>
      <w:r w:rsidRPr="008930A3">
        <w:rPr>
          <w:rFonts w:asciiTheme="minorBidi" w:eastAsia="Times New Roman" w:hAnsiTheme="minorBidi"/>
          <w:sz w:val="24"/>
          <w:szCs w:val="24"/>
        </w:rPr>
        <w:t>листа</w:t>
      </w: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(списка контрольных вопросов), используемого при проведении плановых проверок в рамках осуществления муниципального жилищного контроля на территории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zh-CN"/>
        </w:rPr>
        <w:t>Верхнекурмоярского</w:t>
      </w:r>
      <w:proofErr w:type="spellEnd"/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сельского поселения </w:t>
      </w:r>
      <w:proofErr w:type="spellStart"/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Котельниковского</w:t>
      </w:r>
      <w:proofErr w:type="spellEnd"/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муниципального района Волгоградской области в новой редакции согласно приложению.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>
        <w:rPr>
          <w:rFonts w:asciiTheme="minorBidi" w:eastAsia="Times New Roman" w:hAnsiTheme="minorBidi"/>
          <w:sz w:val="24"/>
          <w:szCs w:val="24"/>
          <w:lang w:eastAsia="zh-CN"/>
        </w:rPr>
        <w:t>2</w:t>
      </w: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. Настоящее постановление вступает в силу после его официального обнародования.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p w:rsidR="008930A3" w:rsidRPr="008930A3" w:rsidRDefault="008930A3" w:rsidP="008930A3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  <w:lang w:eastAsia="zh-CN"/>
        </w:rPr>
        <w:t xml:space="preserve"> </w:t>
      </w:r>
      <w:r w:rsidRPr="008930A3"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 w:rsidRPr="008930A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8930A3" w:rsidRPr="008930A3" w:rsidRDefault="008930A3" w:rsidP="008930A3">
      <w:pPr>
        <w:spacing w:after="0"/>
        <w:rPr>
          <w:rFonts w:asciiTheme="minorBidi" w:hAnsiTheme="minorBidi"/>
          <w:sz w:val="24"/>
          <w:szCs w:val="24"/>
        </w:rPr>
      </w:pPr>
      <w:r w:rsidRPr="008930A3"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8930A3"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8930A3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</w:t>
      </w:r>
    </w:p>
    <w:p w:rsidR="008930A3" w:rsidRPr="008930A3" w:rsidRDefault="008930A3" w:rsidP="008930A3">
      <w:pPr>
        <w:rPr>
          <w:rFonts w:asciiTheme="minorBidi" w:hAnsiTheme="minorBidi"/>
          <w:sz w:val="24"/>
          <w:szCs w:val="24"/>
        </w:rPr>
      </w:pPr>
    </w:p>
    <w:p w:rsidR="008930A3" w:rsidRPr="008930A3" w:rsidRDefault="008930A3" w:rsidP="008930A3">
      <w:pPr>
        <w:pageBreakBefore/>
        <w:widowControl w:val="0"/>
        <w:suppressAutoHyphens/>
        <w:autoSpaceDE w:val="0"/>
        <w:spacing w:after="0" w:line="240" w:lineRule="auto"/>
        <w:ind w:right="-425"/>
        <w:jc w:val="right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lastRenderedPageBreak/>
        <w:t>Приложение к</w:t>
      </w:r>
    </w:p>
    <w:p w:rsidR="008930A3" w:rsidRDefault="008930A3" w:rsidP="008930A3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Theme="minorBidi" w:eastAsia="Times New Roman" w:hAnsiTheme="minorBidi"/>
          <w:sz w:val="24"/>
          <w:szCs w:val="24"/>
          <w:lang w:eastAsia="zh-CN"/>
        </w:rPr>
      </w:pPr>
      <w:r>
        <w:rPr>
          <w:rFonts w:asciiTheme="minorBidi" w:eastAsia="Times New Roman" w:hAnsiTheme="minorBidi"/>
          <w:sz w:val="24"/>
          <w:szCs w:val="24"/>
          <w:lang w:eastAsia="zh-CN"/>
        </w:rPr>
        <w:t>п</w:t>
      </w: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остановлению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администрации</w:t>
      </w:r>
    </w:p>
    <w:p w:rsidR="008930A3" w:rsidRDefault="008930A3" w:rsidP="008930A3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Theme="minorBidi" w:eastAsia="Times New Roman" w:hAnsiTheme="minorBidi"/>
          <w:sz w:val="24"/>
          <w:szCs w:val="24"/>
          <w:lang w:eastAsia="zh-CN"/>
        </w:rPr>
      </w:pPr>
      <w:proofErr w:type="spellStart"/>
      <w:r>
        <w:rPr>
          <w:rFonts w:asciiTheme="minorBidi" w:eastAsia="Times New Roman" w:hAnsiTheme="minorBidi"/>
          <w:sz w:val="24"/>
          <w:szCs w:val="24"/>
          <w:lang w:eastAsia="zh-CN"/>
        </w:rPr>
        <w:t>Верхнекурмоярского</w:t>
      </w:r>
      <w:proofErr w:type="spellEnd"/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сельского поселения </w:t>
      </w:r>
    </w:p>
    <w:p w:rsidR="008930A3" w:rsidRPr="008930A3" w:rsidRDefault="00513EEE" w:rsidP="008930A3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Theme="minorBidi" w:eastAsia="Times New Roman" w:hAnsiTheme="minorBidi"/>
          <w:sz w:val="24"/>
          <w:szCs w:val="24"/>
          <w:lang w:eastAsia="zh-CN"/>
        </w:rPr>
      </w:pPr>
      <w:r>
        <w:rPr>
          <w:rFonts w:asciiTheme="minorBidi" w:eastAsia="Times New Roman" w:hAnsiTheme="minorBidi"/>
          <w:sz w:val="24"/>
          <w:szCs w:val="24"/>
          <w:lang w:eastAsia="zh-CN"/>
        </w:rPr>
        <w:t>от 14.02. 2022 г. № 6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jc w:val="right"/>
        <w:rPr>
          <w:rFonts w:asciiTheme="minorBidi" w:eastAsia="Times New Roman" w:hAnsiTheme="minorBidi"/>
          <w:bCs/>
          <w:sz w:val="24"/>
          <w:szCs w:val="24"/>
          <w:lang w:eastAsia="zh-CN"/>
        </w:rPr>
      </w:pPr>
      <w:bookmarkStart w:id="1" w:name="P32"/>
      <w:bookmarkEnd w:id="1"/>
      <w:r w:rsidRPr="008930A3">
        <w:rPr>
          <w:rFonts w:asciiTheme="minorBidi" w:eastAsia="Times New Roman" w:hAnsiTheme="minorBidi"/>
          <w:bCs/>
          <w:sz w:val="24"/>
          <w:szCs w:val="24"/>
          <w:lang w:val="en-US" w:eastAsia="zh-CN"/>
        </w:rPr>
        <w:t>QR</w:t>
      </w:r>
      <w:r w:rsidRPr="008930A3">
        <w:rPr>
          <w:rFonts w:asciiTheme="minorBidi" w:eastAsia="Times New Roman" w:hAnsiTheme="minorBidi"/>
          <w:bCs/>
          <w:sz w:val="24"/>
          <w:szCs w:val="24"/>
          <w:lang w:eastAsia="zh-CN"/>
        </w:rPr>
        <w:t>-код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exact"/>
        <w:jc w:val="center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bCs/>
          <w:sz w:val="24"/>
          <w:szCs w:val="24"/>
          <w:lang w:eastAsia="zh-CN"/>
        </w:rPr>
        <w:t>ПРОВЕРОЧНЫЙ ЛИСТ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exact"/>
        <w:jc w:val="center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(список контрольных вопросов), используемый при проведении плановых проверок в рамках осуществления муниципального жилищного контроля на территории </w:t>
      </w:r>
      <w:proofErr w:type="spellStart"/>
      <w:proofErr w:type="gramStart"/>
      <w:r>
        <w:rPr>
          <w:rFonts w:asciiTheme="minorBidi" w:eastAsia="Times New Roman" w:hAnsiTheme="minorBidi"/>
          <w:sz w:val="24"/>
          <w:szCs w:val="24"/>
          <w:lang w:eastAsia="zh-CN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zh-CN"/>
        </w:rPr>
        <w:t xml:space="preserve"> </w:t>
      </w: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сельского</w:t>
      </w:r>
      <w:proofErr w:type="gramEnd"/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поселения </w:t>
      </w:r>
      <w:proofErr w:type="spellStart"/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Котельниковского</w:t>
      </w:r>
      <w:proofErr w:type="spellEnd"/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 муниципального района Волгоградской области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«__» ___________20 ___ г.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(дата заполнения проверочного листа)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1. Вида муниципального контроля: 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2. Наименование контрольного органа: 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3. Реквизиты нормативного правового акта об утверждении формы проверочного листа: 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____________________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4. Вид контрольного мероприятия: 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______________________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5. Объект контроля, в отношении которого проводится контрольное мероприятие: 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_______________________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7. Место (места) проведения контрольного мероприятия с заполнением проверочного листа: 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_____________________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9. Учетный номер контрольного меропр</w:t>
      </w:r>
      <w:r>
        <w:rPr>
          <w:rFonts w:asciiTheme="minorBidi" w:eastAsia="Times New Roman" w:hAnsiTheme="minorBidi"/>
          <w:sz w:val="24"/>
          <w:szCs w:val="24"/>
          <w:lang w:eastAsia="zh-CN"/>
        </w:rPr>
        <w:t>иятия __________________________________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</w:t>
      </w: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lastRenderedPageBreak/>
        <w:t>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________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Bidi" w:eastAsia="Times New Roman" w:hAnsiTheme="minorBidi"/>
          <w:sz w:val="24"/>
          <w:szCs w:val="24"/>
          <w:lang w:eastAsia="zh-CN"/>
        </w:rPr>
        <w:t>___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930A3" w:rsidRPr="008930A3" w:rsidRDefault="008930A3" w:rsidP="008930A3">
      <w:pPr>
        <w:suppressAutoHyphens/>
        <w:autoSpaceDE w:val="0"/>
        <w:spacing w:after="0" w:line="240" w:lineRule="auto"/>
        <w:ind w:right="-285"/>
        <w:jc w:val="center"/>
        <w:rPr>
          <w:rFonts w:asciiTheme="minorBidi" w:eastAsia="Calibri" w:hAnsiTheme="minorBidi"/>
          <w:sz w:val="24"/>
          <w:szCs w:val="24"/>
          <w:lang w:eastAsia="en-US"/>
        </w:rPr>
      </w:pPr>
    </w:p>
    <w:tbl>
      <w:tblPr>
        <w:tblW w:w="9863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409"/>
        <w:gridCol w:w="2552"/>
        <w:gridCol w:w="567"/>
        <w:gridCol w:w="567"/>
        <w:gridCol w:w="1559"/>
        <w:gridCol w:w="1701"/>
      </w:tblGrid>
      <w:tr w:rsidR="008930A3" w:rsidRPr="008930A3" w:rsidTr="007A488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N</w:t>
            </w:r>
          </w:p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Перечень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8930A3" w:rsidRPr="008930A3" w:rsidTr="007A488A"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rPr>
          <w:trHeight w:val="22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7</w:t>
            </w: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0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Лицензирование деятельности по управлению многоквартирным домом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ст. 192 Жилищного кодекса Российской Федерации от 29.12.2004 № 188-ФЗ (далее ЖК РФ №188-ФЗ)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лицензии на осуществление деятельности по управлению многоквартирными домами. Дата регистрации и регистрационный номер.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1.3 ст. 161 ЖК РФ № 188-ФЗ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0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Общие требования к деятельности по управлению многоквартирным домом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ст. 161 ЖК РФ № 188-ФЗ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решения общего собрания собственников помещений по выбору способа управления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многоквартирным домом. Дата принятия решения.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п. 2; п. 3 ст. 161 ЖК РФ № 188-ФЗ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технической документации на многоквартирный дом и иных связанных с управлением таким домом документов: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а) п. 4 Правил осуществления деятельности по управлению многоквартирными домами, утвержденного Постановлением Правительства РФ от 15.05.2013 № 416 (далее – Правила № 416).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а) п. 26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б) п. 26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Заверенная уполномоченным органом местного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самоуправления копия градостроительного плана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в) п. 26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Оригиналы решений и протоколов общих собраний собственников помещений в многоквартирном доме и иные связанные с управлением многоквартирным домом документы, перечень которых установлен решением общего собрания собственников помещений.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 xml:space="preserve">. д(3)),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е п. 26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установки, факт замены или поверки), дату последней проверки технического состояния и последнего контрольного снятия показаний.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а(1)) п. 24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б) п. 24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в) п. 24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Акты проверок готовности к отопительному периоду и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выданные паспорта готовности многоквартирного дома к отопительному периоду. Дата утверждения.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в(1)) п. 24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Акты осмотра общедомового имущества - конструктивных частей многоквартирного дома (крыши, ограждающих несущих и не 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Дата осмотра.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 xml:space="preserve">п. 13; п.14;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в) п. 24 Правил содержания № 491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законодательства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Российской Федерации о защите персональных данных. Дата актуализации сведений.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б) п. 4 Правил № 416;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д(1)) п. 26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Наличие, утвержденного общим собранием собственников помещений многоквартирного дома, перечня услуг и работ по содержанию и текущему ремонту общедомового имущества с учетом минимального перечня услуг и работ, необходимых для обеспечения надлежащего содержания общего имущества в многоквартирном доме. Дата принятия решения.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1.2 ст. 161 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в) п. 4 Правил № 416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17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Наличие, утвержденного общим собранием собственников помещений многоквартирного дома, расчета с обоснованием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потребностей. Дата принятия решения.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протокола общего собрания собственников помещений многоквартирного дома,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энергоэффективности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. Дата проведения собрания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 xml:space="preserve">. 1);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 xml:space="preserve">. 1.1);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1.1-1); пп.1.2) п. 2 ст. 44 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п.21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доме. Дата заключения договоров.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 xml:space="preserve">п. 2.1; п. 2.2; п. 2.3; п. 11; п. 11.1 ст. 161 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д) п. 4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услуги по обращению с твердыми коммунальными отходами. Дата заключения договоров.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заключенных договоров энергоснабжения с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ресурсоснабжающими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12 ст. 161 ЖК РФ № 188-ФЗ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Электрической энергии (мощности). Дата заключения договора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д) п. 4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Холодного водоснабжения. Дата заключения договора.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Водоотведения. Дата заключения договора.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2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заключенных договоров на техническое обслуживание и ремонт внутридомовых инженерных систем. Дата заключения договоров.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заключенных договоров на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Дата заключения договоров.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ст. 161 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д) п. 11; п. 16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места для накопления отработанных ртутьсодержащих ламп.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д (1)) п. 11Правил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</w:t>
            </w:r>
            <w:proofErr w:type="gramStart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договора  на</w:t>
            </w:r>
            <w:proofErr w:type="gramEnd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 передачу отработанных ртутьсодержащих ламп в специализированные организации, имеющие лицензии на осуществление деятельности по сбору, использованию, обезвреживанию,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транспортированию, размещению отходов I - IV класса опасности. Дата заключения договора.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ст. 161 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12 Правил содержания № 491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договоров по организации и осуществлению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 Дата заключения договоров.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ст. 161 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ж) п. 4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договора на оказание услуг с организацией, осуществляющей деятельность по аварийно-диспетчерскому обслуживанию. Дата заключения договора.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ст. 161 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9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документов о ведении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ремонту общего имущества собственников помещений в многоквартирном доме.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д) п. 4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подтверждающих документов по осуществлению расчетов с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ресурсоснабжающими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ресурсоснабжения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ж) п. 4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документов о ведении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ж) п. 4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11 ст. 162 ЖК РФ № 188-ФЗ;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з) п. 4 Правил № 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>Наличие в системе ГИС ЖКХ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п. 10.1 ст. 161 ЖК РФ № 188-ФЗ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  <w:tr w:rsidR="008930A3" w:rsidRPr="008930A3" w:rsidTr="007A48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numPr>
                <w:ilvl w:val="1"/>
                <w:numId w:val="1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</w:t>
            </w:r>
            <w:r w:rsidRPr="008930A3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lang w:eastAsia="zh-CN"/>
              </w:rPr>
              <w:lastRenderedPageBreak/>
              <w:t>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lastRenderedPageBreak/>
              <w:t>п. 4 ст. 165 ЖК РФ № 188-ФЗ</w:t>
            </w:r>
          </w:p>
          <w:p w:rsidR="008930A3" w:rsidRPr="008930A3" w:rsidRDefault="008930A3" w:rsidP="008930A3">
            <w:pPr>
              <w:suppressAutoHyphens/>
              <w:autoSpaceDE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proofErr w:type="spellStart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8930A3"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  <w:t>. 2 п.1 ст. 6 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A3" w:rsidRPr="008930A3" w:rsidRDefault="008930A3" w:rsidP="008930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zh-CN"/>
              </w:rPr>
            </w:pPr>
          </w:p>
        </w:tc>
      </w:tr>
    </w:tbl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  <w:gridCol w:w="187"/>
        <w:gridCol w:w="1193"/>
      </w:tblGrid>
      <w:tr w:rsidR="008930A3" w:rsidRPr="008930A3" w:rsidTr="007A488A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 </w:t>
            </w:r>
          </w:p>
        </w:tc>
      </w:tr>
      <w:tr w:rsidR="008930A3" w:rsidRPr="008930A3" w:rsidTr="007A488A">
        <w:tc>
          <w:tcPr>
            <w:tcW w:w="0" w:type="auto"/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 </w:t>
            </w:r>
          </w:p>
        </w:tc>
      </w:tr>
      <w:tr w:rsidR="008930A3" w:rsidRPr="008930A3" w:rsidTr="007A488A">
        <w:tc>
          <w:tcPr>
            <w:tcW w:w="0" w:type="auto"/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30A3" w:rsidRPr="008930A3" w:rsidRDefault="008930A3" w:rsidP="008930A3">
            <w:pPr>
              <w:suppressAutoHyphens/>
              <w:spacing w:before="100" w:after="100" w:line="240" w:lineRule="auto"/>
              <w:ind w:left="60" w:right="60"/>
              <w:jc w:val="center"/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</w:pPr>
            <w:r w:rsidRPr="008930A3">
              <w:rPr>
                <w:rFonts w:asciiTheme="minorBidi" w:eastAsia="Times New Roman" w:hAnsiTheme="minorBidi"/>
                <w:sz w:val="24"/>
                <w:szCs w:val="24"/>
                <w:lang w:eastAsia="zh-CN"/>
              </w:rPr>
              <w:t>(подпись)</w:t>
            </w:r>
          </w:p>
        </w:tc>
      </w:tr>
    </w:tbl>
    <w:p w:rsidR="008930A3" w:rsidRPr="008930A3" w:rsidRDefault="008930A3" w:rsidP="008930A3">
      <w:pPr>
        <w:suppressAutoHyphens/>
        <w:spacing w:after="0" w:line="330" w:lineRule="atLeast"/>
        <w:textAlignment w:val="baseline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 xml:space="preserve">С проверочным листом ознакомлен(а): </w:t>
      </w:r>
    </w:p>
    <w:p w:rsidR="008930A3" w:rsidRPr="008930A3" w:rsidRDefault="008930A3" w:rsidP="008930A3">
      <w:pPr>
        <w:suppressAutoHyphens/>
        <w:spacing w:after="0" w:line="330" w:lineRule="atLeast"/>
        <w:textAlignment w:val="baseline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____________________________________________</w:t>
      </w:r>
      <w:r w:rsidR="00EF7E20">
        <w:rPr>
          <w:rFonts w:asciiTheme="minorBidi" w:eastAsia="Times New Roman" w:hAnsiTheme="minorBidi"/>
          <w:sz w:val="24"/>
          <w:szCs w:val="24"/>
          <w:lang w:eastAsia="zh-CN"/>
        </w:rPr>
        <w:t>__________________________</w:t>
      </w:r>
    </w:p>
    <w:p w:rsidR="008930A3" w:rsidRPr="008930A3" w:rsidRDefault="008930A3" w:rsidP="008930A3">
      <w:pPr>
        <w:tabs>
          <w:tab w:val="left" w:pos="14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  <w:r w:rsidRPr="008930A3">
        <w:rPr>
          <w:rFonts w:asciiTheme="minorBidi" w:eastAsia="Times New Roman" w:hAnsiTheme="minorBidi"/>
          <w:sz w:val="24"/>
          <w:szCs w:val="24"/>
          <w:lang w:eastAsia="zh-CN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930A3" w:rsidRPr="008930A3" w:rsidRDefault="008930A3" w:rsidP="008930A3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Theme="minorBidi" w:eastAsia="Times New Roman" w:hAnsiTheme="minorBidi"/>
          <w:sz w:val="24"/>
          <w:szCs w:val="24"/>
          <w:lang w:eastAsia="zh-CN"/>
        </w:rPr>
      </w:pPr>
    </w:p>
    <w:p w:rsidR="00BD0EFE" w:rsidRPr="008930A3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8930A3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8930A3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8930A3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8930A3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8930A3" w:rsidRDefault="008930A3" w:rsidP="00453141">
      <w:pPr>
        <w:spacing w:after="0"/>
        <w:rPr>
          <w:rFonts w:asciiTheme="minorBidi" w:hAnsiTheme="minorBidi"/>
          <w:sz w:val="24"/>
          <w:szCs w:val="24"/>
        </w:rPr>
      </w:pPr>
      <w:r w:rsidRPr="008930A3">
        <w:rPr>
          <w:rFonts w:asciiTheme="minorBidi" w:hAnsiTheme="minorBidi"/>
          <w:sz w:val="24"/>
          <w:szCs w:val="24"/>
        </w:rPr>
        <w:t xml:space="preserve"> </w:t>
      </w:r>
    </w:p>
    <w:p w:rsidR="00BD0EFE" w:rsidRPr="008930A3" w:rsidRDefault="00BD0EFE" w:rsidP="00453141">
      <w:pPr>
        <w:spacing w:after="0"/>
        <w:rPr>
          <w:rFonts w:asciiTheme="minorBidi" w:hAnsiTheme="minorBidi"/>
          <w:sz w:val="24"/>
          <w:szCs w:val="24"/>
        </w:rPr>
      </w:pPr>
    </w:p>
    <w:p w:rsidR="00BD0EFE" w:rsidRPr="008930A3" w:rsidRDefault="00BD0EFE">
      <w:pPr>
        <w:rPr>
          <w:rFonts w:asciiTheme="minorBidi" w:hAnsiTheme="minorBidi"/>
          <w:sz w:val="24"/>
          <w:szCs w:val="24"/>
        </w:rPr>
      </w:pPr>
    </w:p>
    <w:sectPr w:rsidR="00BD0EFE" w:rsidRPr="0089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2"/>
    <w:rsid w:val="00453141"/>
    <w:rsid w:val="00506E33"/>
    <w:rsid w:val="00513EEE"/>
    <w:rsid w:val="008930A3"/>
    <w:rsid w:val="00B54CFD"/>
    <w:rsid w:val="00BB7682"/>
    <w:rsid w:val="00BD0EFE"/>
    <w:rsid w:val="00E71A1E"/>
    <w:rsid w:val="00E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0C7F-02C9-44C9-858F-E3ABAD8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4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30A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2022-02-16T05:59:00Z</cp:lastPrinted>
  <dcterms:created xsi:type="dcterms:W3CDTF">2022-02-14T04:35:00Z</dcterms:created>
  <dcterms:modified xsi:type="dcterms:W3CDTF">2022-02-16T06:00:00Z</dcterms:modified>
</cp:coreProperties>
</file>