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F7" w:rsidRDefault="00A2083B" w:rsidP="000A3B55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7360" cy="626110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83B" w:rsidRDefault="00A2083B" w:rsidP="000A3B55">
      <w:pPr>
        <w:jc w:val="center"/>
      </w:pPr>
    </w:p>
    <w:p w:rsidR="00A2083B" w:rsidRDefault="00A2083B" w:rsidP="000A3B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A2083B" w:rsidRDefault="00A2083B" w:rsidP="000A3B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Волгоградская область</w:t>
      </w:r>
    </w:p>
    <w:p w:rsidR="00A2083B" w:rsidRDefault="00A2083B" w:rsidP="000A3B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Котельниковский муниципальный район</w:t>
      </w:r>
    </w:p>
    <w:p w:rsidR="00A2083B" w:rsidRDefault="00A2083B" w:rsidP="000A3B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народных депутатов Верхнекурмоярского сельского поселения</w:t>
      </w:r>
    </w:p>
    <w:p w:rsidR="00A2083B" w:rsidRDefault="00A2083B" w:rsidP="000A3B55">
      <w:pPr>
        <w:jc w:val="center"/>
        <w:rPr>
          <w:sz w:val="28"/>
          <w:szCs w:val="28"/>
        </w:rPr>
      </w:pPr>
    </w:p>
    <w:p w:rsidR="00A2083B" w:rsidRDefault="00A2083B" w:rsidP="000A3B55">
      <w:pPr>
        <w:jc w:val="center"/>
        <w:rPr>
          <w:sz w:val="28"/>
          <w:szCs w:val="28"/>
        </w:rPr>
      </w:pPr>
    </w:p>
    <w:p w:rsidR="00A2083B" w:rsidRPr="004C6AC6" w:rsidRDefault="000A3B55" w:rsidP="000A3B55">
      <w:pPr>
        <w:tabs>
          <w:tab w:val="center" w:pos="4677"/>
          <w:tab w:val="left" w:pos="6949"/>
        </w:tabs>
        <w:rPr>
          <w:b/>
          <w:u w:val="single"/>
        </w:rPr>
      </w:pPr>
      <w:r>
        <w:rPr>
          <w:b/>
        </w:rPr>
        <w:tab/>
      </w:r>
      <w:r w:rsidR="00A2083B" w:rsidRPr="004C6AC6">
        <w:rPr>
          <w:b/>
        </w:rPr>
        <w:t>РЕШЕНИ</w:t>
      </w:r>
      <w:r w:rsidR="003A0F61">
        <w:rPr>
          <w:b/>
        </w:rPr>
        <w:t>Е</w:t>
      </w:r>
    </w:p>
    <w:p w:rsidR="00A2083B" w:rsidRDefault="00A2083B" w:rsidP="000A3B55">
      <w:pPr>
        <w:tabs>
          <w:tab w:val="left" w:pos="4169"/>
        </w:tabs>
        <w:jc w:val="center"/>
        <w:rPr>
          <w:sz w:val="28"/>
          <w:szCs w:val="28"/>
        </w:rPr>
      </w:pPr>
    </w:p>
    <w:p w:rsidR="00A2083B" w:rsidRDefault="003A0F61" w:rsidP="003A0F61">
      <w:pPr>
        <w:jc w:val="both"/>
        <w:rPr>
          <w:color w:val="000000"/>
          <w:spacing w:val="7"/>
          <w:sz w:val="28"/>
          <w:szCs w:val="28"/>
        </w:rPr>
      </w:pPr>
      <w:r>
        <w:rPr>
          <w:sz w:val="28"/>
          <w:szCs w:val="28"/>
        </w:rPr>
        <w:t>о</w:t>
      </w:r>
      <w:r w:rsidR="00A2083B">
        <w:rPr>
          <w:sz w:val="28"/>
          <w:szCs w:val="28"/>
        </w:rPr>
        <w:t>т</w:t>
      </w:r>
      <w:r>
        <w:rPr>
          <w:sz w:val="28"/>
          <w:szCs w:val="28"/>
        </w:rPr>
        <w:t xml:space="preserve"> 24</w:t>
      </w:r>
      <w:r w:rsidR="00A2083B">
        <w:rPr>
          <w:sz w:val="28"/>
          <w:szCs w:val="28"/>
        </w:rPr>
        <w:t xml:space="preserve"> </w:t>
      </w:r>
      <w:r w:rsidR="00A7768E">
        <w:rPr>
          <w:sz w:val="28"/>
          <w:szCs w:val="28"/>
        </w:rPr>
        <w:t xml:space="preserve"> </w:t>
      </w:r>
      <w:r w:rsidR="001D4256">
        <w:rPr>
          <w:color w:val="000000"/>
          <w:sz w:val="28"/>
          <w:szCs w:val="28"/>
        </w:rPr>
        <w:t>июня</w:t>
      </w:r>
      <w:r w:rsidR="00A2083B">
        <w:rPr>
          <w:color w:val="000000"/>
          <w:sz w:val="28"/>
          <w:szCs w:val="28"/>
        </w:rPr>
        <w:t xml:space="preserve">  </w:t>
      </w:r>
      <w:r w:rsidR="00A2083B">
        <w:rPr>
          <w:color w:val="000000"/>
          <w:spacing w:val="7"/>
          <w:sz w:val="28"/>
          <w:szCs w:val="28"/>
        </w:rPr>
        <w:t xml:space="preserve">2020 г.                       </w:t>
      </w:r>
      <w:r>
        <w:rPr>
          <w:color w:val="000000"/>
          <w:spacing w:val="7"/>
          <w:sz w:val="28"/>
          <w:szCs w:val="28"/>
        </w:rPr>
        <w:t xml:space="preserve">                                       </w:t>
      </w:r>
      <w:r w:rsidR="00A2083B">
        <w:rPr>
          <w:color w:val="000000"/>
          <w:spacing w:val="7"/>
          <w:sz w:val="28"/>
          <w:szCs w:val="28"/>
        </w:rPr>
        <w:t xml:space="preserve">     №</w:t>
      </w:r>
      <w:r>
        <w:rPr>
          <w:color w:val="000000"/>
          <w:spacing w:val="7"/>
          <w:sz w:val="28"/>
          <w:szCs w:val="28"/>
        </w:rPr>
        <w:t xml:space="preserve"> 11/27</w:t>
      </w:r>
    </w:p>
    <w:p w:rsidR="001D4256" w:rsidRDefault="001D4256" w:rsidP="000A3B55">
      <w:pPr>
        <w:jc w:val="center"/>
        <w:rPr>
          <w:color w:val="000000"/>
          <w:spacing w:val="7"/>
          <w:sz w:val="28"/>
          <w:szCs w:val="28"/>
        </w:rPr>
      </w:pPr>
    </w:p>
    <w:p w:rsidR="001D4256" w:rsidRDefault="001D4256" w:rsidP="003A0F61">
      <w:pPr>
        <w:jc w:val="both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>О внесении изменений в Порядок размещения нестационарных объектов на территории Верхнекурмоярского сельского поселения, утверждённый решением Совета народных депутатов Ве</w:t>
      </w:r>
      <w:r w:rsidR="00E436B8">
        <w:rPr>
          <w:b/>
          <w:color w:val="000000"/>
          <w:spacing w:val="7"/>
          <w:sz w:val="28"/>
          <w:szCs w:val="28"/>
        </w:rPr>
        <w:t>рхнекурмоярского сельского поселения Котельниковского муниципального района Волгоградской области от 03.10.2016 №40/74</w:t>
      </w:r>
    </w:p>
    <w:p w:rsidR="00E436B8" w:rsidRDefault="00E436B8" w:rsidP="00E436B8">
      <w:pPr>
        <w:jc w:val="center"/>
        <w:rPr>
          <w:b/>
          <w:color w:val="000000"/>
          <w:spacing w:val="7"/>
          <w:sz w:val="28"/>
          <w:szCs w:val="28"/>
        </w:rPr>
      </w:pPr>
    </w:p>
    <w:p w:rsidR="00E436B8" w:rsidRDefault="00E436B8" w:rsidP="00E436B8">
      <w:pPr>
        <w:jc w:val="center"/>
        <w:rPr>
          <w:b/>
          <w:color w:val="000000"/>
          <w:spacing w:val="7"/>
          <w:sz w:val="28"/>
          <w:szCs w:val="28"/>
        </w:rPr>
      </w:pPr>
    </w:p>
    <w:p w:rsidR="00E436B8" w:rsidRDefault="00E436B8" w:rsidP="003A0F61">
      <w:pPr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Рассмотрев письмо комитета промышленной политики, торговли и топливно-энергетического комплекса Волгоградской области 15.04.2020 №03-62-08/1691, в соответствии с Федеральным законом от 28.12.2009 №381-ФЗ «Об основах государственного регулирования </w:t>
      </w:r>
      <w:r w:rsidR="005141EA">
        <w:rPr>
          <w:color w:val="000000"/>
          <w:spacing w:val="7"/>
          <w:sz w:val="28"/>
          <w:szCs w:val="28"/>
        </w:rPr>
        <w:t>торговой деятельности в Российской Федерации», Федеральным законом от 06.10.2003 №131-ФЗ «Об общих принципах организации местного самоуправления в Российской Федерации», Законом Волгоградской области от 27.10.205 №182-ОД «О торговой деятельности в Волгоградской области» и Уставом Верхнекурмоярского сельского поселения Котельниковского муниципального района Волгоградской области, Совет народных депутатов Верхнекурмоярского сельского поселения Котельниковского муниципального района Волгоградской области</w:t>
      </w:r>
    </w:p>
    <w:p w:rsidR="005141EA" w:rsidRDefault="005141EA" w:rsidP="003A0F61">
      <w:pPr>
        <w:jc w:val="both"/>
        <w:rPr>
          <w:color w:val="000000"/>
          <w:spacing w:val="7"/>
          <w:sz w:val="28"/>
          <w:szCs w:val="28"/>
        </w:rPr>
      </w:pPr>
    </w:p>
    <w:p w:rsidR="005141EA" w:rsidRDefault="005141EA" w:rsidP="003A0F61">
      <w:pPr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РЕШИЛ:</w:t>
      </w:r>
    </w:p>
    <w:p w:rsidR="005141EA" w:rsidRDefault="005141EA" w:rsidP="003A0F61">
      <w:pPr>
        <w:jc w:val="both"/>
        <w:rPr>
          <w:color w:val="000000"/>
          <w:spacing w:val="7"/>
          <w:sz w:val="28"/>
          <w:szCs w:val="28"/>
        </w:rPr>
      </w:pPr>
    </w:p>
    <w:p w:rsidR="00620284" w:rsidRDefault="005141EA" w:rsidP="003A0F61">
      <w:pPr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</w:t>
      </w:r>
      <w:r w:rsidR="000A3B55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 1. Внести в Порядок размещения нестационарных торговых объектов на территории Верхнекурмоярского сельского поселения, утверждённый решением Совета народных депутатов Верхнекурмоярского сельского поселения Котельниковского муниципального района Волгоградской области от 03.10.2016г. №</w:t>
      </w:r>
      <w:r w:rsidR="00620284">
        <w:rPr>
          <w:color w:val="000000"/>
          <w:spacing w:val="7"/>
          <w:sz w:val="28"/>
          <w:szCs w:val="28"/>
        </w:rPr>
        <w:t>40/74 (далее – Порядок) следующие изменения:</w:t>
      </w:r>
    </w:p>
    <w:p w:rsidR="00620284" w:rsidRDefault="00620284" w:rsidP="003A0F61">
      <w:pPr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</w:t>
      </w:r>
      <w:r w:rsidR="000A3B55">
        <w:rPr>
          <w:color w:val="000000"/>
          <w:spacing w:val="7"/>
          <w:sz w:val="28"/>
          <w:szCs w:val="28"/>
        </w:rPr>
        <w:t xml:space="preserve">   </w:t>
      </w:r>
      <w:r>
        <w:rPr>
          <w:color w:val="000000"/>
          <w:spacing w:val="7"/>
          <w:sz w:val="28"/>
          <w:szCs w:val="28"/>
        </w:rPr>
        <w:t>1.1. Пункт 2.7. раздела 2 Порядка дополнить подпунктом 2.7.4. следующего содержания:</w:t>
      </w:r>
    </w:p>
    <w:p w:rsidR="00621A02" w:rsidRDefault="00620284" w:rsidP="003A0F61">
      <w:pPr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lastRenderedPageBreak/>
        <w:t xml:space="preserve">   </w:t>
      </w:r>
      <w:r w:rsidR="000A3B55">
        <w:rPr>
          <w:color w:val="000000"/>
          <w:spacing w:val="7"/>
          <w:sz w:val="28"/>
          <w:szCs w:val="28"/>
        </w:rPr>
        <w:t xml:space="preserve">   </w:t>
      </w:r>
      <w:r>
        <w:rPr>
          <w:color w:val="000000"/>
          <w:spacing w:val="7"/>
          <w:sz w:val="28"/>
          <w:szCs w:val="28"/>
        </w:rPr>
        <w:t xml:space="preserve">«2.7.4. В случае поступления в период с 01 апреля 2020 года по 31 декабря 2020года заявление от хозяйствующего субъекта на заключение нестационарного торгового объекта для реализации сезонных товаров (безалкогольные напитки, мороженое, плодовоовощная продукция, бахчевые культуры, </w:t>
      </w:r>
      <w:r w:rsidR="00621A02">
        <w:rPr>
          <w:color w:val="000000"/>
          <w:spacing w:val="7"/>
          <w:sz w:val="28"/>
          <w:szCs w:val="28"/>
        </w:rPr>
        <w:t>цветочная продукция, рассада, саженцы, семена) имеющихся в схемах размещения нестационарных торговых объектов на территории Котельниковского муниципального района Волгоградской области.»;</w:t>
      </w:r>
    </w:p>
    <w:p w:rsidR="003C3EAA" w:rsidRDefault="003C3EAA" w:rsidP="003A0F61">
      <w:pPr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</w:t>
      </w:r>
      <w:r w:rsidR="000A3B55">
        <w:rPr>
          <w:color w:val="000000"/>
          <w:spacing w:val="7"/>
          <w:sz w:val="28"/>
          <w:szCs w:val="28"/>
        </w:rPr>
        <w:t xml:space="preserve">   </w:t>
      </w:r>
      <w:r>
        <w:rPr>
          <w:color w:val="000000"/>
          <w:spacing w:val="7"/>
          <w:sz w:val="28"/>
          <w:szCs w:val="28"/>
        </w:rPr>
        <w:t xml:space="preserve"> </w:t>
      </w:r>
      <w:r w:rsidR="000A3B55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1.2. Пункт 3.1. раздела 3 Порядка дополнить подпунктом 3.1.3. следующего содержания:</w:t>
      </w:r>
    </w:p>
    <w:p w:rsidR="003C3EAA" w:rsidRDefault="003C3EAA" w:rsidP="003A0F61">
      <w:pPr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</w:t>
      </w:r>
      <w:r w:rsidR="000A3B55">
        <w:rPr>
          <w:color w:val="000000"/>
          <w:spacing w:val="7"/>
          <w:sz w:val="28"/>
          <w:szCs w:val="28"/>
        </w:rPr>
        <w:t xml:space="preserve">     </w:t>
      </w:r>
      <w:r>
        <w:rPr>
          <w:color w:val="000000"/>
          <w:spacing w:val="7"/>
          <w:sz w:val="28"/>
          <w:szCs w:val="28"/>
        </w:rPr>
        <w:t>«3.1.3. На период с 01 апреля 2020года по 01 октября 2020 года производится снижение на 50 процентов базовых цен за 1 кв.м площади размещения нестационарного торгового объекта в месяц.»</w:t>
      </w:r>
    </w:p>
    <w:p w:rsidR="003C3EAA" w:rsidRDefault="003C3EAA" w:rsidP="003A0F61">
      <w:pPr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</w:t>
      </w:r>
      <w:r w:rsidR="000A3B55">
        <w:rPr>
          <w:color w:val="000000"/>
          <w:spacing w:val="7"/>
          <w:sz w:val="28"/>
          <w:szCs w:val="28"/>
        </w:rPr>
        <w:t xml:space="preserve">    </w:t>
      </w:r>
      <w:r>
        <w:rPr>
          <w:color w:val="000000"/>
          <w:spacing w:val="7"/>
          <w:sz w:val="28"/>
          <w:szCs w:val="28"/>
        </w:rPr>
        <w:t>1.3. Пункт 3.2. раздел 3 Порядка изложить в новой редакции:</w:t>
      </w:r>
    </w:p>
    <w:p w:rsidR="003C3EAA" w:rsidRDefault="000A3B55" w:rsidP="003A0F61">
      <w:pPr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</w:t>
      </w:r>
      <w:r w:rsidR="003C3EAA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 </w:t>
      </w:r>
      <w:r w:rsidR="003C3EAA">
        <w:rPr>
          <w:color w:val="000000"/>
          <w:spacing w:val="7"/>
          <w:sz w:val="28"/>
          <w:szCs w:val="28"/>
        </w:rPr>
        <w:t xml:space="preserve">«3.2. Перечисление платы по Договору на размещение нестационарных торговых объектов, срок размещения которых, превышает 1 год, производится ежеквартально равными долями в течение каждого расчётного периода. За текущий квартал перечисление арендной платы </w:t>
      </w:r>
      <w:r w:rsidR="00E57D4E">
        <w:rPr>
          <w:color w:val="000000"/>
          <w:spacing w:val="7"/>
          <w:sz w:val="28"/>
          <w:szCs w:val="28"/>
        </w:rPr>
        <w:t>осуществляется до 10-го числа месяца, следующего за отчетным периодом.</w:t>
      </w:r>
    </w:p>
    <w:p w:rsidR="002141FE" w:rsidRDefault="00E57D4E" w:rsidP="003A0F61">
      <w:pPr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</w:t>
      </w:r>
      <w:r w:rsidR="000A3B55">
        <w:rPr>
          <w:color w:val="000000"/>
          <w:spacing w:val="7"/>
          <w:sz w:val="28"/>
          <w:szCs w:val="28"/>
        </w:rPr>
        <w:t xml:space="preserve">   </w:t>
      </w:r>
      <w:r>
        <w:rPr>
          <w:color w:val="000000"/>
          <w:spacing w:val="7"/>
          <w:sz w:val="28"/>
          <w:szCs w:val="28"/>
        </w:rPr>
        <w:t xml:space="preserve"> </w:t>
      </w:r>
      <w:r w:rsidR="000A3B55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Перечисление платы по Договору на размещение нестационарных торговых объектов, срок размещения которых менее 1 года, производится единовременно. </w:t>
      </w:r>
      <w:r w:rsidR="00DF2781">
        <w:rPr>
          <w:color w:val="000000"/>
          <w:spacing w:val="7"/>
          <w:sz w:val="28"/>
          <w:szCs w:val="28"/>
        </w:rPr>
        <w:t xml:space="preserve">Хозяйствующий субъект, </w:t>
      </w:r>
      <w:r w:rsidR="002141FE">
        <w:rPr>
          <w:color w:val="000000"/>
          <w:spacing w:val="7"/>
          <w:sz w:val="28"/>
          <w:szCs w:val="28"/>
        </w:rPr>
        <w:t xml:space="preserve">с которым заключён договор на размещение, обязан внести в течении 5-ти дней со дня заключения Договора на размещение плату в полном объеме. </w:t>
      </w:r>
    </w:p>
    <w:p w:rsidR="002141FE" w:rsidRDefault="000A3B55" w:rsidP="003A0F61">
      <w:pPr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</w:t>
      </w:r>
      <w:r w:rsidR="002141FE">
        <w:rPr>
          <w:color w:val="000000"/>
          <w:spacing w:val="7"/>
          <w:sz w:val="28"/>
          <w:szCs w:val="28"/>
        </w:rPr>
        <w:t>На период с 01 апреля 2020года по 01 октября 2020года:</w:t>
      </w:r>
    </w:p>
    <w:p w:rsidR="002141FE" w:rsidRDefault="002141FE" w:rsidP="003A0F61">
      <w:pPr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Устанавливается отсрочка уплаты по действующим договорам на право размещения нестационарных торговых объектов со сроком погашения отсроченных платежей в 2021 году;</w:t>
      </w:r>
    </w:p>
    <w:p w:rsidR="002141FE" w:rsidRDefault="002141FE" w:rsidP="003A0F61">
      <w:pPr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</w:t>
      </w:r>
      <w:r w:rsidR="000A3B55">
        <w:rPr>
          <w:color w:val="000000"/>
          <w:spacing w:val="7"/>
          <w:sz w:val="28"/>
          <w:szCs w:val="28"/>
        </w:rPr>
        <w:t xml:space="preserve">    </w:t>
      </w:r>
      <w:r>
        <w:rPr>
          <w:color w:val="000000"/>
          <w:spacing w:val="7"/>
          <w:sz w:val="28"/>
          <w:szCs w:val="28"/>
        </w:rPr>
        <w:t>Устанавливается отсрочка уплаты по договорам на право размещения нестационарных торговых объектов, которые будут заключены в период с 01 апреля 2020 года по 01 октября 2020года, со сроком погашения отсроченных платежей в 2021 году.».</w:t>
      </w:r>
    </w:p>
    <w:p w:rsidR="002141FE" w:rsidRDefault="002141FE" w:rsidP="003A0F61">
      <w:pPr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</w:t>
      </w:r>
      <w:r w:rsidR="000A3B55">
        <w:rPr>
          <w:color w:val="000000"/>
          <w:spacing w:val="7"/>
          <w:sz w:val="28"/>
          <w:szCs w:val="28"/>
        </w:rPr>
        <w:t xml:space="preserve">   </w:t>
      </w:r>
      <w:r>
        <w:rPr>
          <w:color w:val="000000"/>
          <w:spacing w:val="7"/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2141FE" w:rsidRDefault="002141FE" w:rsidP="003A0F61">
      <w:pPr>
        <w:jc w:val="both"/>
        <w:rPr>
          <w:color w:val="000000"/>
          <w:spacing w:val="7"/>
          <w:sz w:val="28"/>
          <w:szCs w:val="28"/>
        </w:rPr>
      </w:pPr>
    </w:p>
    <w:p w:rsidR="002141FE" w:rsidRDefault="002141FE" w:rsidP="000A3B55">
      <w:pPr>
        <w:rPr>
          <w:color w:val="000000"/>
          <w:spacing w:val="7"/>
          <w:sz w:val="28"/>
          <w:szCs w:val="28"/>
        </w:rPr>
      </w:pPr>
    </w:p>
    <w:p w:rsidR="002141FE" w:rsidRDefault="002141FE" w:rsidP="000A3B55">
      <w:pPr>
        <w:rPr>
          <w:color w:val="000000"/>
          <w:spacing w:val="7"/>
          <w:sz w:val="28"/>
          <w:szCs w:val="28"/>
        </w:rPr>
      </w:pPr>
    </w:p>
    <w:p w:rsidR="002141FE" w:rsidRDefault="002141FE" w:rsidP="000A3B55">
      <w:pPr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Глава Верхнекурмоярского </w:t>
      </w:r>
    </w:p>
    <w:p w:rsidR="00E57D4E" w:rsidRDefault="002141FE" w:rsidP="000A3B55">
      <w:pPr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Сельского поселения                                                   А.С.Мельников   </w:t>
      </w:r>
      <w:r w:rsidR="00DF2781">
        <w:rPr>
          <w:color w:val="000000"/>
          <w:spacing w:val="7"/>
          <w:sz w:val="28"/>
          <w:szCs w:val="28"/>
        </w:rPr>
        <w:t xml:space="preserve"> </w:t>
      </w:r>
    </w:p>
    <w:p w:rsidR="005141EA" w:rsidRPr="00E436B8" w:rsidRDefault="005141EA" w:rsidP="000A3B55">
      <w:pPr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</w:t>
      </w:r>
    </w:p>
    <w:p w:rsidR="00E436B8" w:rsidRDefault="00E436B8" w:rsidP="00A2083B">
      <w:pPr>
        <w:rPr>
          <w:b/>
          <w:color w:val="000000"/>
          <w:spacing w:val="7"/>
          <w:sz w:val="28"/>
          <w:szCs w:val="28"/>
        </w:rPr>
      </w:pPr>
    </w:p>
    <w:p w:rsidR="00E436B8" w:rsidRPr="001D4256" w:rsidRDefault="00E436B8" w:rsidP="00A2083B">
      <w:pPr>
        <w:rPr>
          <w:b/>
        </w:rPr>
      </w:pPr>
    </w:p>
    <w:p w:rsidR="00A2083B" w:rsidRDefault="00A2083B" w:rsidP="00A2083B"/>
    <w:p w:rsidR="00A2083B" w:rsidRDefault="00A2083B" w:rsidP="00A2083B"/>
    <w:p w:rsidR="00A2083B" w:rsidRDefault="00A2083B" w:rsidP="00A2083B">
      <w:pPr>
        <w:jc w:val="both"/>
      </w:pPr>
    </w:p>
    <w:sectPr w:rsidR="00A2083B" w:rsidSect="0037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B89" w:rsidRDefault="00371B89" w:rsidP="00A2083B">
      <w:r>
        <w:separator/>
      </w:r>
    </w:p>
  </w:endnote>
  <w:endnote w:type="continuationSeparator" w:id="0">
    <w:p w:rsidR="00371B89" w:rsidRDefault="00371B89" w:rsidP="00A20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B89" w:rsidRDefault="00371B89" w:rsidP="00A2083B">
      <w:r>
        <w:separator/>
      </w:r>
    </w:p>
  </w:footnote>
  <w:footnote w:type="continuationSeparator" w:id="0">
    <w:p w:rsidR="00371B89" w:rsidRDefault="00371B89" w:rsidP="00A208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83B"/>
    <w:rsid w:val="00074827"/>
    <w:rsid w:val="000A216E"/>
    <w:rsid w:val="000A3B55"/>
    <w:rsid w:val="00135FD0"/>
    <w:rsid w:val="001641AD"/>
    <w:rsid w:val="001D4256"/>
    <w:rsid w:val="002141FE"/>
    <w:rsid w:val="002338B0"/>
    <w:rsid w:val="002710B1"/>
    <w:rsid w:val="00295A7D"/>
    <w:rsid w:val="00371B89"/>
    <w:rsid w:val="00376E21"/>
    <w:rsid w:val="003A0F61"/>
    <w:rsid w:val="003C3EAA"/>
    <w:rsid w:val="003E0B9F"/>
    <w:rsid w:val="003F69F4"/>
    <w:rsid w:val="0043309F"/>
    <w:rsid w:val="004632CF"/>
    <w:rsid w:val="004E4DD1"/>
    <w:rsid w:val="005141EA"/>
    <w:rsid w:val="005F70FA"/>
    <w:rsid w:val="00600B43"/>
    <w:rsid w:val="00620284"/>
    <w:rsid w:val="00621A02"/>
    <w:rsid w:val="00652F74"/>
    <w:rsid w:val="006D28AD"/>
    <w:rsid w:val="006F738F"/>
    <w:rsid w:val="00745D8A"/>
    <w:rsid w:val="00781F9D"/>
    <w:rsid w:val="007A75C7"/>
    <w:rsid w:val="007D2A3D"/>
    <w:rsid w:val="008A3595"/>
    <w:rsid w:val="00901936"/>
    <w:rsid w:val="009C2248"/>
    <w:rsid w:val="00A2083B"/>
    <w:rsid w:val="00A24ED6"/>
    <w:rsid w:val="00A7768E"/>
    <w:rsid w:val="00AC1DE4"/>
    <w:rsid w:val="00AD055D"/>
    <w:rsid w:val="00AD6C36"/>
    <w:rsid w:val="00B14FD5"/>
    <w:rsid w:val="00BD43FE"/>
    <w:rsid w:val="00BF330A"/>
    <w:rsid w:val="00C85A2B"/>
    <w:rsid w:val="00D64EB9"/>
    <w:rsid w:val="00DB39E6"/>
    <w:rsid w:val="00DD4F42"/>
    <w:rsid w:val="00DF2781"/>
    <w:rsid w:val="00E243C5"/>
    <w:rsid w:val="00E436B8"/>
    <w:rsid w:val="00E57D4E"/>
    <w:rsid w:val="00E725FC"/>
    <w:rsid w:val="00E95CB0"/>
    <w:rsid w:val="00F823E2"/>
    <w:rsid w:val="00FB0C5D"/>
    <w:rsid w:val="00FC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94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3B"/>
    <w:pPr>
      <w:suppressAutoHyphens/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2083B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A208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rsid w:val="00A2083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208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83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1ECB6-8CDB-48F4-8C0D-D4AA1B32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2020-06-25T11:55:00Z</cp:lastPrinted>
  <dcterms:created xsi:type="dcterms:W3CDTF">2020-06-09T10:53:00Z</dcterms:created>
  <dcterms:modified xsi:type="dcterms:W3CDTF">2020-06-25T11:56:00Z</dcterms:modified>
</cp:coreProperties>
</file>