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85" w:rsidRPr="00E94485" w:rsidRDefault="00E94485" w:rsidP="00E94485">
      <w:pPr>
        <w:pStyle w:val="ConsPlusNormal"/>
        <w:spacing w:line="240" w:lineRule="exact"/>
        <w:ind w:firstLine="0"/>
        <w:jc w:val="center"/>
        <w:rPr>
          <w:b/>
          <w:color w:val="000000"/>
          <w:sz w:val="26"/>
          <w:szCs w:val="26"/>
          <w:shd w:val="clear" w:color="auto" w:fill="F1C100"/>
        </w:rPr>
      </w:pPr>
      <w:r w:rsidRPr="00E94485">
        <w:rPr>
          <w:b/>
          <w:sz w:val="26"/>
          <w:szCs w:val="26"/>
        </w:rPr>
        <w:t xml:space="preserve">Критерии отнесения объектов контроля </w:t>
      </w:r>
      <w:r w:rsidRPr="00E94485">
        <w:rPr>
          <w:b/>
          <w:color w:val="000000"/>
          <w:sz w:val="26"/>
          <w:szCs w:val="26"/>
        </w:rPr>
        <w:t>к категориям риска в рамках осуществления муниципального контроля</w:t>
      </w:r>
      <w:r w:rsidRPr="00E94485">
        <w:rPr>
          <w:b/>
          <w:sz w:val="26"/>
          <w:szCs w:val="26"/>
        </w:rPr>
        <w:t xml:space="preserve"> </w:t>
      </w:r>
      <w:r w:rsidRPr="00E94485">
        <w:rPr>
          <w:b/>
          <w:color w:val="000000"/>
          <w:sz w:val="26"/>
          <w:szCs w:val="26"/>
        </w:rPr>
        <w:t>в сфере благоустройства</w:t>
      </w:r>
    </w:p>
    <w:p w:rsidR="00E94485" w:rsidRPr="00E94485" w:rsidRDefault="00E94485" w:rsidP="00E94485">
      <w:pPr>
        <w:pStyle w:val="ConsPlusNormal"/>
        <w:jc w:val="center"/>
        <w:rPr>
          <w:color w:val="000000"/>
          <w:sz w:val="26"/>
          <w:szCs w:val="26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676"/>
        <w:gridCol w:w="6827"/>
        <w:gridCol w:w="1983"/>
      </w:tblGrid>
      <w:tr w:rsidR="00E94485" w:rsidRPr="00E94485" w:rsidTr="00E9448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4485" w:rsidRPr="00E94485" w:rsidRDefault="00E94485" w:rsidP="003D1B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proofErr w:type="gramStart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4485" w:rsidRPr="00E94485" w:rsidRDefault="00E94485" w:rsidP="003D1B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Объекты муниципального контроля в сфере благоустройства в </w:t>
            </w:r>
            <w:proofErr w:type="spellStart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Верхнекурмоярском</w:t>
            </w:r>
            <w:proofErr w:type="spellEnd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</w:t>
            </w:r>
            <w:proofErr w:type="spellStart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Котельниковского</w:t>
            </w:r>
            <w:proofErr w:type="spellEnd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Волгоградской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4485" w:rsidRPr="00E94485" w:rsidRDefault="00E94485" w:rsidP="003D1B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риска</w:t>
            </w:r>
          </w:p>
        </w:tc>
      </w:tr>
      <w:tr w:rsidR="00E94485" w:rsidRPr="00E94485" w:rsidTr="00E9448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4485" w:rsidRPr="00E94485" w:rsidRDefault="00E94485" w:rsidP="003D1B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4485" w:rsidRPr="00E94485" w:rsidRDefault="00E94485" w:rsidP="003D1BBF">
            <w:pPr>
              <w:ind w:firstLine="345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 </w:t>
            </w:r>
            <w:proofErr w:type="spellStart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Верхнекурмоярского</w:t>
            </w:r>
            <w:proofErr w:type="spellEnd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Котельниковского</w:t>
            </w:r>
            <w:proofErr w:type="spellEnd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Волгоградской</w:t>
            </w:r>
            <w:proofErr w:type="gramEnd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области</w:t>
            </w:r>
            <w:r w:rsidRPr="00E9448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утвержденного решение</w:t>
            </w:r>
            <w:bookmarkStart w:id="0" w:name="_Hlk73953373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 Совета народных депутатов </w:t>
            </w:r>
            <w:proofErr w:type="spellStart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Верхнекурмоярского</w:t>
            </w:r>
            <w:proofErr w:type="spellEnd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Котельниковского</w:t>
            </w:r>
            <w:proofErr w:type="spellEnd"/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Волгоградской области от 11.12.2015г. №27/50 (далее – Правила благоустройства).</w:t>
            </w:r>
            <w:bookmarkEnd w:id="0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4485" w:rsidRPr="00E94485" w:rsidRDefault="00E94485" w:rsidP="003D1B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Значительный риск</w:t>
            </w:r>
          </w:p>
        </w:tc>
      </w:tr>
      <w:tr w:rsidR="00E94485" w:rsidRPr="00E94485" w:rsidTr="00E9448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4485" w:rsidRPr="00E94485" w:rsidRDefault="00E94485" w:rsidP="003D1B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4485" w:rsidRPr="00E94485" w:rsidRDefault="00E94485" w:rsidP="003D1BBF">
            <w:pPr>
              <w:ind w:firstLine="3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4485" w:rsidRPr="00E94485" w:rsidRDefault="00E94485" w:rsidP="003D1B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риск</w:t>
            </w:r>
          </w:p>
        </w:tc>
      </w:tr>
      <w:tr w:rsidR="00E94485" w:rsidRPr="00E94485" w:rsidTr="00E9448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4485" w:rsidRPr="00E94485" w:rsidRDefault="00E94485" w:rsidP="003D1B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4485" w:rsidRPr="00E94485" w:rsidRDefault="00E94485" w:rsidP="003D1BBF">
            <w:pPr>
              <w:ind w:firstLine="3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4485" w:rsidRPr="00E94485" w:rsidRDefault="00E94485" w:rsidP="003D1B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Умеренный риск</w:t>
            </w:r>
          </w:p>
        </w:tc>
      </w:tr>
      <w:tr w:rsidR="00E94485" w:rsidRPr="00E94485" w:rsidTr="00E9448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4485" w:rsidRPr="00E94485" w:rsidRDefault="00E94485" w:rsidP="003D1B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4485" w:rsidRPr="00E94485" w:rsidRDefault="00E94485" w:rsidP="003D1BBF">
            <w:pPr>
              <w:ind w:firstLine="3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4485" w:rsidRPr="00E94485" w:rsidRDefault="00E94485" w:rsidP="003D1B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485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риск</w:t>
            </w:r>
          </w:p>
        </w:tc>
      </w:tr>
    </w:tbl>
    <w:p w:rsidR="00E94485" w:rsidRPr="00E94485" w:rsidRDefault="00E94485" w:rsidP="00E94485">
      <w:pPr>
        <w:pStyle w:val="ConsPlusNormal"/>
        <w:spacing w:line="240" w:lineRule="exact"/>
        <w:jc w:val="center"/>
        <w:rPr>
          <w:sz w:val="26"/>
          <w:szCs w:val="26"/>
          <w:shd w:val="clear" w:color="auto" w:fill="F1C100"/>
        </w:rPr>
      </w:pPr>
    </w:p>
    <w:p w:rsidR="00E94485" w:rsidRPr="00E94485" w:rsidRDefault="00E94485" w:rsidP="00E94485">
      <w:pPr>
        <w:pStyle w:val="ConsPlusNormal"/>
        <w:jc w:val="both"/>
        <w:rPr>
          <w:sz w:val="26"/>
          <w:szCs w:val="26"/>
          <w:shd w:val="clear" w:color="auto" w:fill="F1C100"/>
        </w:rPr>
      </w:pPr>
      <w:r w:rsidRPr="00E94485">
        <w:rPr>
          <w:sz w:val="26"/>
          <w:szCs w:val="26"/>
        </w:rPr>
        <w:t xml:space="preserve"> </w:t>
      </w:r>
    </w:p>
    <w:p w:rsidR="00E94485" w:rsidRPr="00E94485" w:rsidRDefault="00E94485" w:rsidP="00E94485">
      <w:pPr>
        <w:pStyle w:val="ConsPlusNormal"/>
        <w:jc w:val="both"/>
        <w:rPr>
          <w:sz w:val="26"/>
          <w:szCs w:val="26"/>
          <w:shd w:val="clear" w:color="auto" w:fill="F1C100"/>
        </w:rPr>
      </w:pPr>
    </w:p>
    <w:p w:rsidR="00E94485" w:rsidRPr="00E94485" w:rsidRDefault="00E94485" w:rsidP="00E94485">
      <w:pPr>
        <w:pStyle w:val="ConsPlusNormal"/>
        <w:ind w:firstLine="0"/>
        <w:jc w:val="both"/>
        <w:rPr>
          <w:sz w:val="26"/>
          <w:szCs w:val="26"/>
          <w:shd w:val="clear" w:color="auto" w:fill="F1C100"/>
        </w:rPr>
      </w:pPr>
    </w:p>
    <w:p w:rsidR="00E94485" w:rsidRPr="00E94485" w:rsidRDefault="00E94485" w:rsidP="00E944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485">
        <w:rPr>
          <w:rFonts w:ascii="Times New Roman" w:hAnsi="Times New Roman" w:cs="Times New Roman"/>
          <w:b/>
          <w:sz w:val="26"/>
          <w:szCs w:val="26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</w:p>
    <w:p w:rsidR="00E94485" w:rsidRPr="00E94485" w:rsidRDefault="00E94485" w:rsidP="00E94485">
      <w:pPr>
        <w:rPr>
          <w:rFonts w:ascii="Times New Roman" w:hAnsi="Times New Roman" w:cs="Times New Roman"/>
          <w:sz w:val="26"/>
          <w:szCs w:val="26"/>
        </w:rPr>
      </w:pPr>
      <w:r w:rsidRPr="00E94485">
        <w:rPr>
          <w:rFonts w:ascii="Times New Roman" w:hAnsi="Times New Roman" w:cs="Times New Roman"/>
          <w:sz w:val="26"/>
          <w:szCs w:val="26"/>
        </w:rPr>
        <w:t xml:space="preserve"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proofErr w:type="spellStart"/>
      <w:r w:rsidRPr="00E94485">
        <w:rPr>
          <w:rFonts w:ascii="Times New Roman" w:hAnsi="Times New Roman" w:cs="Times New Roman"/>
          <w:sz w:val="26"/>
          <w:szCs w:val="26"/>
        </w:rPr>
        <w:t>Верхнекурмоярского</w:t>
      </w:r>
      <w:proofErr w:type="spellEnd"/>
      <w:r w:rsidRPr="00E94485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44490B" w:rsidRPr="00E94485" w:rsidRDefault="00E94485" w:rsidP="00E94485">
      <w:pPr>
        <w:rPr>
          <w:rFonts w:ascii="Times New Roman" w:hAnsi="Times New Roman" w:cs="Times New Roman"/>
          <w:sz w:val="26"/>
          <w:szCs w:val="26"/>
        </w:rPr>
      </w:pPr>
      <w:r w:rsidRPr="00E9448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94485">
        <w:rPr>
          <w:rFonts w:ascii="Times New Roman" w:hAnsi="Times New Roman" w:cs="Times New Roman"/>
          <w:sz w:val="26"/>
          <w:szCs w:val="26"/>
        </w:rPr>
        <w:t xml:space="preserve">Поступление в адрес контрольного органа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</w:t>
      </w:r>
      <w:proofErr w:type="spellStart"/>
      <w:r w:rsidRPr="00E94485">
        <w:rPr>
          <w:rFonts w:ascii="Times New Roman" w:hAnsi="Times New Roman" w:cs="Times New Roman"/>
          <w:sz w:val="26"/>
          <w:szCs w:val="26"/>
        </w:rPr>
        <w:t>Верхнекурмоярского</w:t>
      </w:r>
      <w:proofErr w:type="spellEnd"/>
      <w:r w:rsidRPr="00E94485">
        <w:rPr>
          <w:rFonts w:ascii="Times New Roman" w:hAnsi="Times New Roman" w:cs="Times New Roman"/>
          <w:sz w:val="26"/>
          <w:szCs w:val="26"/>
        </w:rPr>
        <w:t xml:space="preserve"> сельского поселения, в случае, если в течение года до поступления первого из указанных обращений (информации) контролируемому лицу объявлялось предостережение</w:t>
      </w:r>
      <w:proofErr w:type="gramEnd"/>
      <w:r w:rsidRPr="00E94485">
        <w:rPr>
          <w:rFonts w:ascii="Times New Roman" w:hAnsi="Times New Roman" w:cs="Times New Roman"/>
          <w:sz w:val="26"/>
          <w:szCs w:val="26"/>
        </w:rPr>
        <w:t xml:space="preserve"> о недопустимости нарушения аналогичных обязательных требований.</w:t>
      </w:r>
      <w:r w:rsidRPr="00E944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sectPr w:rsidR="0044490B" w:rsidRPr="00E9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485"/>
    <w:rsid w:val="0044490B"/>
    <w:rsid w:val="00E9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9448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E94485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Верхнекурмоярское</dc:creator>
  <cp:lastModifiedBy>Верхнекурмоярское</cp:lastModifiedBy>
  <cp:revision>2</cp:revision>
  <dcterms:created xsi:type="dcterms:W3CDTF">2024-06-25T06:14:00Z</dcterms:created>
  <dcterms:modified xsi:type="dcterms:W3CDTF">2024-06-25T06:14:00Z</dcterms:modified>
</cp:coreProperties>
</file>